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5FB5" w:rsidRPr="00AB3FF4" w:rsidRDefault="00705FB5" w:rsidP="001C3BFA">
      <w:pPr>
        <w:shd w:val="clear" w:color="auto" w:fill="FFFFFF"/>
        <w:jc w:val="center"/>
        <w:rPr>
          <w:b/>
          <w:sz w:val="32"/>
          <w:szCs w:val="32"/>
        </w:rPr>
      </w:pPr>
      <w:r w:rsidRPr="00AB3FF4">
        <w:rPr>
          <w:b/>
          <w:sz w:val="32"/>
          <w:szCs w:val="32"/>
        </w:rPr>
        <w:t>АДМИНИСТРАЦИЯ</w:t>
      </w:r>
    </w:p>
    <w:p w:rsidR="00705FB5" w:rsidRPr="00AB3FF4" w:rsidRDefault="00705FB5" w:rsidP="00705FB5">
      <w:pPr>
        <w:keepNext/>
        <w:shd w:val="clear" w:color="auto" w:fill="FFFFFF"/>
        <w:jc w:val="center"/>
        <w:outlineLvl w:val="1"/>
        <w:rPr>
          <w:b/>
          <w:sz w:val="32"/>
          <w:szCs w:val="32"/>
        </w:rPr>
      </w:pPr>
      <w:r w:rsidRPr="00AB3FF4">
        <w:rPr>
          <w:b/>
          <w:sz w:val="32"/>
          <w:szCs w:val="32"/>
        </w:rPr>
        <w:t>КРАСНОВСКОГО СЕЛЬСКОГО ПОСЕЛЕНИЯ</w:t>
      </w:r>
    </w:p>
    <w:p w:rsidR="00705FB5" w:rsidRPr="00AB3FF4" w:rsidRDefault="00705FB5" w:rsidP="00705FB5">
      <w:pPr>
        <w:keepNext/>
        <w:jc w:val="center"/>
        <w:outlineLvl w:val="2"/>
        <w:rPr>
          <w:b/>
          <w:bCs/>
          <w:sz w:val="32"/>
          <w:szCs w:val="32"/>
        </w:rPr>
      </w:pPr>
      <w:r w:rsidRPr="00AB3FF4">
        <w:rPr>
          <w:b/>
          <w:bCs/>
          <w:sz w:val="32"/>
          <w:szCs w:val="32"/>
        </w:rPr>
        <w:t>ТАРАСОВСКОГО РАЙОНА РОСТОВСКОЙ ОБЛАСТИ</w:t>
      </w:r>
    </w:p>
    <w:p w:rsidR="00705FB5" w:rsidRPr="00AB3FF4" w:rsidRDefault="00705FB5" w:rsidP="00705FB5">
      <w:pPr>
        <w:shd w:val="clear" w:color="auto" w:fill="FFFFFF"/>
        <w:jc w:val="center"/>
        <w:rPr>
          <w:b/>
          <w:sz w:val="32"/>
          <w:szCs w:val="32"/>
        </w:rPr>
      </w:pPr>
    </w:p>
    <w:p w:rsidR="00705FB5" w:rsidRPr="00AB3FF4" w:rsidRDefault="00705FB5" w:rsidP="00705FB5">
      <w:pPr>
        <w:keepNext/>
        <w:shd w:val="clear" w:color="auto" w:fill="FFFFFF"/>
        <w:tabs>
          <w:tab w:val="left" w:pos="4962"/>
          <w:tab w:val="left" w:leader="underscore" w:pos="8117"/>
        </w:tabs>
        <w:jc w:val="center"/>
        <w:outlineLvl w:val="0"/>
        <w:rPr>
          <w:b/>
          <w:bCs/>
          <w:color w:val="000000"/>
          <w:spacing w:val="-2"/>
          <w:sz w:val="32"/>
          <w:szCs w:val="40"/>
        </w:rPr>
      </w:pPr>
      <w:r w:rsidRPr="00AB3FF4">
        <w:rPr>
          <w:b/>
          <w:bCs/>
          <w:color w:val="000000"/>
          <w:spacing w:val="-2"/>
          <w:sz w:val="32"/>
          <w:szCs w:val="40"/>
        </w:rPr>
        <w:t>ПОСТАНОВЛЕНИЕ</w:t>
      </w:r>
    </w:p>
    <w:p w:rsidR="00705FB5" w:rsidRPr="00AB3FF4" w:rsidRDefault="00705FB5" w:rsidP="0084552E">
      <w:pPr>
        <w:spacing w:line="276" w:lineRule="auto"/>
        <w:rPr>
          <w:b/>
          <w:bCs/>
          <w:color w:val="000000"/>
          <w:spacing w:val="-2"/>
          <w:sz w:val="32"/>
          <w:szCs w:val="40"/>
        </w:rPr>
      </w:pPr>
    </w:p>
    <w:p w:rsidR="00705FB5" w:rsidRPr="00AB3FF4" w:rsidRDefault="004F4032" w:rsidP="00705FB5">
      <w:pPr>
        <w:spacing w:line="276" w:lineRule="auto"/>
        <w:jc w:val="center"/>
        <w:rPr>
          <w:sz w:val="28"/>
          <w:szCs w:val="28"/>
        </w:rPr>
      </w:pPr>
      <w:r>
        <w:rPr>
          <w:sz w:val="28"/>
          <w:szCs w:val="28"/>
        </w:rPr>
        <w:t>28</w:t>
      </w:r>
      <w:r w:rsidR="001C3BFA">
        <w:rPr>
          <w:sz w:val="28"/>
          <w:szCs w:val="28"/>
        </w:rPr>
        <w:t>.12</w:t>
      </w:r>
      <w:r w:rsidR="00705FB5" w:rsidRPr="00AB3FF4">
        <w:rPr>
          <w:sz w:val="28"/>
          <w:szCs w:val="28"/>
        </w:rPr>
        <w:t xml:space="preserve">.2018 г.                                  </w:t>
      </w:r>
      <w:r w:rsidR="00705FB5" w:rsidRPr="00AB3FF4">
        <w:rPr>
          <w:b/>
          <w:sz w:val="28"/>
          <w:szCs w:val="28"/>
        </w:rPr>
        <w:t xml:space="preserve">№ </w:t>
      </w:r>
      <w:r>
        <w:rPr>
          <w:b/>
          <w:sz w:val="28"/>
          <w:szCs w:val="28"/>
        </w:rPr>
        <w:t>105</w:t>
      </w:r>
      <w:r w:rsidR="00705FB5" w:rsidRPr="00AB3FF4">
        <w:rPr>
          <w:sz w:val="28"/>
          <w:szCs w:val="28"/>
        </w:rPr>
        <w:t xml:space="preserve">                            х. Верхний Митякин</w:t>
      </w:r>
    </w:p>
    <w:p w:rsidR="0072425F" w:rsidRPr="006F53FF" w:rsidRDefault="0072425F" w:rsidP="007C0DA5">
      <w:pPr>
        <w:widowControl w:val="0"/>
        <w:spacing w:line="230" w:lineRule="auto"/>
      </w:pPr>
    </w:p>
    <w:p w:rsidR="004F4032" w:rsidRDefault="004F4032" w:rsidP="00207143">
      <w:pPr>
        <w:pStyle w:val="ac"/>
        <w:spacing w:after="0"/>
        <w:jc w:val="center"/>
        <w:rPr>
          <w:bCs/>
          <w:color w:val="000000"/>
          <w:sz w:val="28"/>
          <w:szCs w:val="28"/>
        </w:rPr>
      </w:pPr>
      <w:r w:rsidRPr="004F4032">
        <w:rPr>
          <w:bCs/>
          <w:color w:val="000000"/>
          <w:sz w:val="28"/>
          <w:szCs w:val="28"/>
        </w:rPr>
        <w:t>О</w:t>
      </w:r>
      <w:r>
        <w:rPr>
          <w:bCs/>
          <w:color w:val="000000"/>
          <w:sz w:val="28"/>
          <w:szCs w:val="28"/>
        </w:rPr>
        <w:t xml:space="preserve">б утверждении Положения о служебных поездках работников </w:t>
      </w:r>
    </w:p>
    <w:p w:rsidR="004F4032" w:rsidRDefault="004F4032" w:rsidP="00207143">
      <w:pPr>
        <w:pStyle w:val="ac"/>
        <w:spacing w:after="0"/>
        <w:jc w:val="center"/>
        <w:rPr>
          <w:bCs/>
          <w:color w:val="000000"/>
          <w:sz w:val="28"/>
          <w:szCs w:val="28"/>
        </w:rPr>
      </w:pPr>
      <w:r>
        <w:rPr>
          <w:bCs/>
          <w:color w:val="000000"/>
          <w:sz w:val="28"/>
          <w:szCs w:val="28"/>
        </w:rPr>
        <w:t>А</w:t>
      </w:r>
      <w:r w:rsidRPr="004F4032">
        <w:rPr>
          <w:bCs/>
          <w:color w:val="000000"/>
          <w:sz w:val="28"/>
          <w:szCs w:val="28"/>
        </w:rPr>
        <w:t xml:space="preserve">дминистрации </w:t>
      </w:r>
      <w:r>
        <w:rPr>
          <w:bCs/>
          <w:color w:val="000000"/>
          <w:sz w:val="28"/>
          <w:szCs w:val="28"/>
        </w:rPr>
        <w:t>Красновского сельского поселения</w:t>
      </w:r>
      <w:r w:rsidRPr="004F4032">
        <w:rPr>
          <w:bCs/>
          <w:color w:val="000000"/>
          <w:sz w:val="28"/>
          <w:szCs w:val="28"/>
        </w:rPr>
        <w:t xml:space="preserve">, </w:t>
      </w:r>
    </w:p>
    <w:p w:rsidR="00207143" w:rsidRDefault="004F4032" w:rsidP="00207143">
      <w:pPr>
        <w:pStyle w:val="ac"/>
        <w:spacing w:after="0"/>
        <w:jc w:val="center"/>
        <w:rPr>
          <w:bCs/>
          <w:color w:val="000000"/>
          <w:sz w:val="28"/>
          <w:szCs w:val="28"/>
        </w:rPr>
      </w:pPr>
      <w:r w:rsidRPr="004F4032">
        <w:rPr>
          <w:bCs/>
          <w:color w:val="000000"/>
          <w:sz w:val="28"/>
          <w:szCs w:val="28"/>
        </w:rPr>
        <w:t>постоянная работа которых имеет разъездной характер</w:t>
      </w:r>
    </w:p>
    <w:p w:rsidR="004F4032" w:rsidRDefault="004F4032" w:rsidP="00207143">
      <w:pPr>
        <w:pStyle w:val="ac"/>
        <w:spacing w:after="0"/>
        <w:jc w:val="center"/>
      </w:pPr>
    </w:p>
    <w:p w:rsidR="00204DDC" w:rsidRDefault="004F4032" w:rsidP="007C0DA5">
      <w:pPr>
        <w:widowControl w:val="0"/>
        <w:ind w:firstLine="709"/>
        <w:jc w:val="both"/>
        <w:rPr>
          <w:sz w:val="28"/>
        </w:rPr>
      </w:pPr>
      <w:r w:rsidRPr="004F4032">
        <w:rPr>
          <w:sz w:val="28"/>
          <w:szCs w:val="28"/>
        </w:rPr>
        <w:t xml:space="preserve">В соответствии с Трудовым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w:t>
      </w:r>
      <w:r>
        <w:rPr>
          <w:sz w:val="28"/>
          <w:szCs w:val="28"/>
        </w:rPr>
        <w:t>муниципального образования «Красновское сельское поселение»</w:t>
      </w:r>
      <w:r w:rsidRPr="004F4032">
        <w:rPr>
          <w:sz w:val="28"/>
          <w:szCs w:val="28"/>
        </w:rPr>
        <w:t xml:space="preserve"> </w:t>
      </w:r>
      <w:r w:rsidR="007222D8">
        <w:rPr>
          <w:sz w:val="28"/>
        </w:rPr>
        <w:t xml:space="preserve">Администрация </w:t>
      </w:r>
      <w:r w:rsidR="00204DDC">
        <w:rPr>
          <w:sz w:val="28"/>
        </w:rPr>
        <w:t>Красновского сельского поселения</w:t>
      </w:r>
    </w:p>
    <w:p w:rsidR="00204DDC" w:rsidRDefault="00204DDC" w:rsidP="007C0DA5">
      <w:pPr>
        <w:widowControl w:val="0"/>
        <w:ind w:firstLine="709"/>
        <w:jc w:val="both"/>
        <w:rPr>
          <w:sz w:val="28"/>
        </w:rPr>
      </w:pPr>
    </w:p>
    <w:p w:rsidR="0072425F" w:rsidRDefault="00204DDC" w:rsidP="00204DDC">
      <w:pPr>
        <w:widowControl w:val="0"/>
        <w:ind w:firstLine="709"/>
        <w:jc w:val="center"/>
        <w:rPr>
          <w:b/>
          <w:spacing w:val="60"/>
          <w:sz w:val="28"/>
          <w:szCs w:val="28"/>
        </w:rPr>
      </w:pPr>
      <w:r>
        <w:rPr>
          <w:sz w:val="28"/>
        </w:rPr>
        <w:t>ПОСТАНОВЛЯЕТ:</w:t>
      </w:r>
    </w:p>
    <w:p w:rsidR="0072425F" w:rsidRPr="00E041E8" w:rsidRDefault="0072425F" w:rsidP="007C0DA5">
      <w:pPr>
        <w:widowControl w:val="0"/>
        <w:ind w:firstLine="709"/>
        <w:jc w:val="both"/>
        <w:rPr>
          <w:sz w:val="28"/>
          <w:szCs w:val="28"/>
        </w:rPr>
      </w:pPr>
    </w:p>
    <w:p w:rsidR="00DB43A5" w:rsidRDefault="00DB43A5" w:rsidP="00DB43A5">
      <w:pPr>
        <w:pStyle w:val="ae"/>
        <w:ind w:firstLine="851"/>
        <w:jc w:val="both"/>
        <w:rPr>
          <w:sz w:val="28"/>
          <w:szCs w:val="28"/>
        </w:rPr>
      </w:pPr>
      <w:r w:rsidRPr="00DB43A5">
        <w:rPr>
          <w:sz w:val="28"/>
          <w:szCs w:val="28"/>
        </w:rPr>
        <w:t xml:space="preserve">1. </w:t>
      </w:r>
      <w:r w:rsidR="004F4032">
        <w:rPr>
          <w:sz w:val="28"/>
          <w:szCs w:val="28"/>
        </w:rPr>
        <w:t>Утвердить</w:t>
      </w:r>
      <w:r w:rsidR="004F4032" w:rsidRPr="004F4032">
        <w:rPr>
          <w:sz w:val="28"/>
          <w:szCs w:val="28"/>
        </w:rPr>
        <w:t xml:space="preserve"> Положение о</w:t>
      </w:r>
      <w:r w:rsidR="004F4032">
        <w:rPr>
          <w:sz w:val="28"/>
          <w:szCs w:val="28"/>
        </w:rPr>
        <w:t xml:space="preserve"> служебных поездках работников А</w:t>
      </w:r>
      <w:r w:rsidR="004F4032" w:rsidRPr="004F4032">
        <w:rPr>
          <w:sz w:val="28"/>
          <w:szCs w:val="28"/>
        </w:rPr>
        <w:t xml:space="preserve">дминистрации </w:t>
      </w:r>
      <w:r w:rsidR="004F4032">
        <w:rPr>
          <w:sz w:val="28"/>
          <w:szCs w:val="28"/>
        </w:rPr>
        <w:t>Красновского сельского поселения</w:t>
      </w:r>
      <w:r w:rsidR="004F4032" w:rsidRPr="004F4032">
        <w:rPr>
          <w:sz w:val="28"/>
          <w:szCs w:val="28"/>
        </w:rPr>
        <w:t>, постоянная работа ко</w:t>
      </w:r>
      <w:r w:rsidR="004F4032">
        <w:rPr>
          <w:sz w:val="28"/>
          <w:szCs w:val="28"/>
        </w:rPr>
        <w:t>торых имеет разъездной характер,</w:t>
      </w:r>
      <w:r w:rsidR="004F4032" w:rsidRPr="004F4032">
        <w:rPr>
          <w:sz w:val="28"/>
          <w:szCs w:val="28"/>
        </w:rPr>
        <w:t xml:space="preserve"> </w:t>
      </w:r>
      <w:r w:rsidR="00CB5762">
        <w:rPr>
          <w:sz w:val="28"/>
          <w:szCs w:val="28"/>
        </w:rPr>
        <w:t>согласно приложению к настоящему постановлению</w:t>
      </w:r>
      <w:r w:rsidRPr="00CB5762">
        <w:rPr>
          <w:sz w:val="28"/>
          <w:szCs w:val="28"/>
        </w:rPr>
        <w:t>.</w:t>
      </w:r>
    </w:p>
    <w:p w:rsidR="004F4032" w:rsidRPr="00DB43A5" w:rsidRDefault="004F4032" w:rsidP="00DB43A5">
      <w:pPr>
        <w:pStyle w:val="ae"/>
        <w:ind w:firstLine="851"/>
        <w:jc w:val="both"/>
        <w:rPr>
          <w:sz w:val="28"/>
          <w:szCs w:val="28"/>
        </w:rPr>
      </w:pPr>
      <w:r>
        <w:rPr>
          <w:sz w:val="28"/>
          <w:szCs w:val="28"/>
        </w:rPr>
        <w:t>2. Главному специалисту по правовой, кадровой и архивной работе</w:t>
      </w:r>
      <w:r w:rsidRPr="004F4032">
        <w:rPr>
          <w:sz w:val="28"/>
          <w:szCs w:val="28"/>
        </w:rPr>
        <w:t xml:space="preserve"> обеспечить внесение в трудовые договоры </w:t>
      </w:r>
      <w:r>
        <w:rPr>
          <w:sz w:val="28"/>
          <w:szCs w:val="28"/>
        </w:rPr>
        <w:t xml:space="preserve">и должностные инструкции </w:t>
      </w:r>
      <w:r w:rsidRPr="004F4032">
        <w:rPr>
          <w:sz w:val="28"/>
          <w:szCs w:val="28"/>
        </w:rPr>
        <w:t>работников, постоянная работа которых имеет разъездной характер, условий, определяющих их разъездной характер работы.</w:t>
      </w:r>
    </w:p>
    <w:p w:rsidR="00DB43A5" w:rsidRPr="00DB43A5" w:rsidRDefault="004F4032" w:rsidP="00DB43A5">
      <w:pPr>
        <w:pStyle w:val="ae"/>
        <w:ind w:firstLine="851"/>
        <w:jc w:val="both"/>
        <w:rPr>
          <w:sz w:val="28"/>
          <w:szCs w:val="28"/>
        </w:rPr>
      </w:pPr>
      <w:r>
        <w:rPr>
          <w:sz w:val="28"/>
          <w:szCs w:val="28"/>
        </w:rPr>
        <w:t>3</w:t>
      </w:r>
      <w:r w:rsidR="00DB43A5" w:rsidRPr="00DB43A5">
        <w:rPr>
          <w:sz w:val="28"/>
          <w:szCs w:val="28"/>
        </w:rPr>
        <w:t xml:space="preserve">. Контроль за выполнением настоящего постановления </w:t>
      </w:r>
      <w:r w:rsidR="00204DDC">
        <w:rPr>
          <w:sz w:val="28"/>
          <w:szCs w:val="28"/>
        </w:rPr>
        <w:t>оставляю за собой.</w:t>
      </w:r>
    </w:p>
    <w:p w:rsidR="00DB43A5" w:rsidRDefault="00DB43A5" w:rsidP="00DB43A5">
      <w:pPr>
        <w:pStyle w:val="ac"/>
        <w:spacing w:line="360" w:lineRule="auto"/>
        <w:ind w:firstLine="708"/>
        <w:jc w:val="both"/>
        <w:rPr>
          <w:color w:val="000000"/>
          <w:sz w:val="26"/>
          <w:szCs w:val="26"/>
        </w:rPr>
      </w:pPr>
    </w:p>
    <w:p w:rsidR="007073C8" w:rsidRPr="004A5715" w:rsidRDefault="007073C8" w:rsidP="007073C8">
      <w:pPr>
        <w:jc w:val="both"/>
        <w:rPr>
          <w:kern w:val="2"/>
          <w:sz w:val="28"/>
          <w:szCs w:val="28"/>
        </w:rPr>
      </w:pPr>
    </w:p>
    <w:p w:rsidR="007073C8" w:rsidRDefault="007073C8" w:rsidP="007073C8">
      <w:pPr>
        <w:pStyle w:val="ConsPlusNormal"/>
        <w:spacing w:line="252" w:lineRule="auto"/>
      </w:pPr>
      <w:r>
        <w:t>Глава Администрации</w:t>
      </w:r>
    </w:p>
    <w:p w:rsidR="007073C8" w:rsidRDefault="00204DDC" w:rsidP="007073C8">
      <w:pPr>
        <w:pStyle w:val="ConsPlusNormal"/>
        <w:spacing w:line="252" w:lineRule="auto"/>
      </w:pPr>
      <w:r>
        <w:t>Красновского сельского поселения                                      Г</w:t>
      </w:r>
      <w:r w:rsidR="007073C8">
        <w:t>.</w:t>
      </w:r>
      <w:r>
        <w:t>В</w:t>
      </w:r>
      <w:r w:rsidR="007073C8">
        <w:t xml:space="preserve">. </w:t>
      </w:r>
      <w:r>
        <w:t>Бадаев</w:t>
      </w:r>
    </w:p>
    <w:p w:rsidR="00F47E77" w:rsidRDefault="00F47E77" w:rsidP="007073C8">
      <w:pPr>
        <w:pStyle w:val="ConsPlusNormal"/>
        <w:spacing w:line="252" w:lineRule="auto"/>
      </w:pPr>
    </w:p>
    <w:p w:rsidR="00B3482D" w:rsidRDefault="00B3482D" w:rsidP="00F47E77">
      <w:pPr>
        <w:pStyle w:val="ConsPlusNormal"/>
        <w:spacing w:line="252" w:lineRule="auto"/>
      </w:pPr>
    </w:p>
    <w:p w:rsidR="00A473F0" w:rsidRDefault="00A473F0"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CB5762" w:rsidRDefault="00CB5762" w:rsidP="00F47E77">
      <w:pPr>
        <w:pStyle w:val="ConsPlusNormal"/>
        <w:spacing w:line="252" w:lineRule="auto"/>
      </w:pPr>
    </w:p>
    <w:p w:rsidR="00204DDC" w:rsidRDefault="00204DDC" w:rsidP="00F47E77">
      <w:pPr>
        <w:pStyle w:val="ConsPlusNormal"/>
        <w:spacing w:line="252" w:lineRule="auto"/>
      </w:pPr>
    </w:p>
    <w:p w:rsidR="004F4032" w:rsidRDefault="004F4032" w:rsidP="00F47E77">
      <w:pPr>
        <w:pStyle w:val="ConsPlusNormal"/>
        <w:spacing w:line="252" w:lineRule="auto"/>
      </w:pPr>
    </w:p>
    <w:p w:rsidR="00CB5762" w:rsidRDefault="00CB5762" w:rsidP="00F47E77">
      <w:pPr>
        <w:pStyle w:val="ConsPlusNormal"/>
        <w:spacing w:line="252" w:lineRule="auto"/>
      </w:pPr>
    </w:p>
    <w:p w:rsidR="001C3BFA" w:rsidRDefault="001C3BFA" w:rsidP="00F47E77">
      <w:pPr>
        <w:pStyle w:val="ConsPlusNormal"/>
        <w:spacing w:line="252" w:lineRule="auto"/>
      </w:pPr>
    </w:p>
    <w:p w:rsidR="00B3482D" w:rsidRPr="00865A27" w:rsidRDefault="00B3482D" w:rsidP="00204DDC">
      <w:pPr>
        <w:pStyle w:val="ae"/>
        <w:jc w:val="right"/>
        <w:rPr>
          <w:sz w:val="28"/>
          <w:szCs w:val="28"/>
        </w:rPr>
      </w:pPr>
      <w:r>
        <w:rPr>
          <w:sz w:val="28"/>
          <w:szCs w:val="28"/>
        </w:rPr>
        <w:lastRenderedPageBreak/>
        <w:t xml:space="preserve">                                                              </w:t>
      </w:r>
      <w:r w:rsidRPr="00865A27">
        <w:rPr>
          <w:sz w:val="28"/>
          <w:szCs w:val="28"/>
        </w:rPr>
        <w:t>Приложение</w:t>
      </w:r>
      <w:r w:rsidR="004F4032">
        <w:rPr>
          <w:sz w:val="28"/>
          <w:szCs w:val="28"/>
        </w:rPr>
        <w:t xml:space="preserve"> </w:t>
      </w:r>
    </w:p>
    <w:p w:rsidR="00B3482D" w:rsidRPr="00865A27" w:rsidRDefault="00B3482D" w:rsidP="00204DDC">
      <w:pPr>
        <w:pStyle w:val="ae"/>
        <w:jc w:val="right"/>
        <w:rPr>
          <w:sz w:val="28"/>
          <w:szCs w:val="28"/>
        </w:rPr>
      </w:pPr>
      <w:r>
        <w:rPr>
          <w:sz w:val="28"/>
          <w:szCs w:val="28"/>
        </w:rPr>
        <w:t xml:space="preserve">                                                                 </w:t>
      </w:r>
      <w:r w:rsidRPr="00865A27">
        <w:rPr>
          <w:sz w:val="28"/>
          <w:szCs w:val="28"/>
        </w:rPr>
        <w:t>к постановлению</w:t>
      </w:r>
      <w:r w:rsidR="00204DDC">
        <w:rPr>
          <w:sz w:val="28"/>
          <w:szCs w:val="28"/>
        </w:rPr>
        <w:t xml:space="preserve"> </w:t>
      </w:r>
      <w:r w:rsidRPr="00865A27">
        <w:rPr>
          <w:sz w:val="28"/>
          <w:szCs w:val="28"/>
        </w:rPr>
        <w:t xml:space="preserve">Администрации </w:t>
      </w:r>
      <w:r w:rsidR="00204DDC">
        <w:rPr>
          <w:sz w:val="28"/>
          <w:szCs w:val="28"/>
        </w:rPr>
        <w:t>Красновского сельского поселения</w:t>
      </w:r>
    </w:p>
    <w:p w:rsidR="00B3482D" w:rsidRDefault="00B3482D" w:rsidP="001C3BFA">
      <w:pPr>
        <w:pStyle w:val="ae"/>
        <w:jc w:val="right"/>
        <w:rPr>
          <w:sz w:val="28"/>
          <w:szCs w:val="28"/>
        </w:rPr>
      </w:pPr>
      <w:r>
        <w:rPr>
          <w:sz w:val="28"/>
          <w:szCs w:val="28"/>
        </w:rPr>
        <w:t xml:space="preserve">                                                                 </w:t>
      </w:r>
      <w:r w:rsidR="004F4032">
        <w:rPr>
          <w:sz w:val="28"/>
          <w:szCs w:val="28"/>
        </w:rPr>
        <w:t>от 28.12.2018 № 105</w:t>
      </w:r>
    </w:p>
    <w:p w:rsidR="00B3482D" w:rsidRDefault="00B3482D" w:rsidP="00B3482D">
      <w:pPr>
        <w:pStyle w:val="ae"/>
        <w:jc w:val="center"/>
        <w:rPr>
          <w:sz w:val="28"/>
          <w:szCs w:val="28"/>
        </w:rPr>
      </w:pPr>
    </w:p>
    <w:p w:rsidR="004F4032" w:rsidRPr="004F4032" w:rsidRDefault="004F4032" w:rsidP="004F4032">
      <w:pPr>
        <w:pStyle w:val="ae"/>
        <w:tabs>
          <w:tab w:val="left" w:pos="7563"/>
        </w:tabs>
        <w:jc w:val="center"/>
        <w:rPr>
          <w:sz w:val="28"/>
          <w:szCs w:val="28"/>
        </w:rPr>
      </w:pPr>
      <w:r w:rsidRPr="004F4032">
        <w:rPr>
          <w:sz w:val="28"/>
          <w:szCs w:val="28"/>
        </w:rPr>
        <w:t xml:space="preserve">ПОЛОЖЕНИЕ </w:t>
      </w:r>
    </w:p>
    <w:p w:rsidR="00B3482D" w:rsidRPr="004F4032" w:rsidRDefault="004F4032" w:rsidP="004F4032">
      <w:pPr>
        <w:pStyle w:val="ae"/>
        <w:tabs>
          <w:tab w:val="left" w:pos="7563"/>
        </w:tabs>
        <w:jc w:val="center"/>
        <w:rPr>
          <w:sz w:val="28"/>
          <w:szCs w:val="28"/>
        </w:rPr>
      </w:pPr>
      <w:r w:rsidRPr="004F4032">
        <w:rPr>
          <w:sz w:val="28"/>
          <w:szCs w:val="28"/>
        </w:rPr>
        <w:t>о служебных поездках работников Администрации Красновского сельского поселения, постоянная работа которых имеет разъездной характер</w:t>
      </w:r>
    </w:p>
    <w:p w:rsidR="004F4032" w:rsidRDefault="004F4032" w:rsidP="004F4032">
      <w:pPr>
        <w:pStyle w:val="ae"/>
        <w:tabs>
          <w:tab w:val="left" w:pos="7563"/>
        </w:tabs>
        <w:jc w:val="center"/>
        <w:rPr>
          <w:sz w:val="28"/>
          <w:szCs w:val="28"/>
        </w:rPr>
      </w:pPr>
    </w:p>
    <w:p w:rsidR="004F4032" w:rsidRPr="004F4032" w:rsidRDefault="004F4032" w:rsidP="004F4032">
      <w:pPr>
        <w:jc w:val="center"/>
        <w:rPr>
          <w:rFonts w:eastAsia="Calibri"/>
          <w:sz w:val="28"/>
          <w:szCs w:val="28"/>
          <w:lang w:eastAsia="en-US"/>
        </w:rPr>
      </w:pPr>
      <w:r w:rsidRPr="004F4032">
        <w:rPr>
          <w:rFonts w:eastAsia="Calibri"/>
          <w:sz w:val="28"/>
          <w:szCs w:val="28"/>
          <w:lang w:eastAsia="en-US"/>
        </w:rPr>
        <w:t>1. Общие положения</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1.1. Настоящее Положение определяет </w:t>
      </w:r>
      <w:r>
        <w:rPr>
          <w:rFonts w:eastAsia="Calibri"/>
          <w:sz w:val="28"/>
          <w:szCs w:val="28"/>
          <w:lang w:eastAsia="en-US"/>
        </w:rPr>
        <w:t>перечень должностей работников А</w:t>
      </w:r>
      <w:r w:rsidRPr="004F4032">
        <w:rPr>
          <w:rFonts w:eastAsia="Calibri"/>
          <w:sz w:val="28"/>
          <w:szCs w:val="28"/>
          <w:lang w:eastAsia="en-US"/>
        </w:rPr>
        <w:t xml:space="preserve">дминистрации </w:t>
      </w:r>
      <w:r>
        <w:rPr>
          <w:rFonts w:eastAsia="Calibri"/>
          <w:sz w:val="28"/>
          <w:szCs w:val="28"/>
          <w:lang w:eastAsia="en-US"/>
        </w:rPr>
        <w:t>Красновского сельского поселения</w:t>
      </w:r>
      <w:r w:rsidRPr="004F4032">
        <w:rPr>
          <w:rFonts w:eastAsia="Calibri"/>
          <w:sz w:val="28"/>
          <w:szCs w:val="28"/>
          <w:lang w:eastAsia="en-US"/>
        </w:rPr>
        <w:t xml:space="preserve"> (далее – местная администрация), постоянная работа которых носит разъездной характер, а также размер и порядок возмещения расходов, связанных со служебными поездками работников местной администрации, постоянная работа которых носит разъездной характер.</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1.2. Под работой, имеющей разъездной характер, понимается работа, связанная с постоянными служебными поездками работника от одного населенного пункта к другому в п</w:t>
      </w:r>
      <w:r>
        <w:rPr>
          <w:rFonts w:eastAsia="Calibri"/>
          <w:sz w:val="28"/>
          <w:szCs w:val="28"/>
          <w:lang w:eastAsia="en-US"/>
        </w:rPr>
        <w:t>ределах территории Ростовской</w:t>
      </w:r>
      <w:r w:rsidRPr="004F4032">
        <w:rPr>
          <w:rFonts w:eastAsia="Calibri"/>
          <w:sz w:val="28"/>
          <w:szCs w:val="28"/>
          <w:lang w:eastAsia="en-US"/>
        </w:rPr>
        <w:t xml:space="preserve"> области, совершаемыми работником местной администрацией в процессе выполнения трудовых обязанностей. </w:t>
      </w:r>
    </w:p>
    <w:p w:rsidR="004F4032" w:rsidRDefault="004F4032" w:rsidP="004F4032">
      <w:pPr>
        <w:jc w:val="both"/>
        <w:rPr>
          <w:rFonts w:eastAsia="Calibri"/>
          <w:sz w:val="28"/>
          <w:szCs w:val="28"/>
          <w:lang w:eastAsia="en-US"/>
        </w:rPr>
      </w:pPr>
      <w:r w:rsidRPr="004F4032">
        <w:rPr>
          <w:rFonts w:eastAsia="Calibri"/>
          <w:sz w:val="28"/>
          <w:szCs w:val="28"/>
          <w:lang w:eastAsia="en-US"/>
        </w:rPr>
        <w:t>1.3. Настоящее Положение распространяется на всех работников местной администрации, постоянная работа которых имеет разъездной характер.</w:t>
      </w:r>
    </w:p>
    <w:p w:rsidR="004F4032" w:rsidRPr="004F4032" w:rsidRDefault="004F4032" w:rsidP="004F4032">
      <w:pPr>
        <w:jc w:val="both"/>
        <w:rPr>
          <w:rFonts w:eastAsia="Calibri"/>
          <w:sz w:val="28"/>
          <w:szCs w:val="28"/>
          <w:lang w:eastAsia="en-US"/>
        </w:rPr>
      </w:pPr>
    </w:p>
    <w:p w:rsidR="004F4032" w:rsidRPr="004F4032" w:rsidRDefault="004F4032" w:rsidP="004F4032">
      <w:pPr>
        <w:jc w:val="center"/>
        <w:rPr>
          <w:rFonts w:eastAsia="Calibri"/>
          <w:sz w:val="28"/>
          <w:szCs w:val="28"/>
          <w:lang w:eastAsia="en-US"/>
        </w:rPr>
      </w:pPr>
      <w:r w:rsidRPr="004F4032">
        <w:rPr>
          <w:rFonts w:eastAsia="Calibri"/>
          <w:sz w:val="28"/>
          <w:szCs w:val="28"/>
          <w:lang w:eastAsia="en-US"/>
        </w:rPr>
        <w:t>2. Работники, постоянная работа которых имеет разъездной характер</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2.1. Перечень должностей работников местной администрации, постоянная работа которых имеет разъездной характер, </w:t>
      </w:r>
      <w:r w:rsidR="004D0036">
        <w:rPr>
          <w:rFonts w:eastAsia="Calibri"/>
          <w:sz w:val="28"/>
          <w:szCs w:val="28"/>
          <w:lang w:eastAsia="en-US"/>
        </w:rPr>
        <w:t xml:space="preserve">определен </w:t>
      </w:r>
      <w:r w:rsidR="004D0036" w:rsidRPr="004D0036">
        <w:rPr>
          <w:rFonts w:eastAsia="Calibri"/>
          <w:sz w:val="28"/>
          <w:szCs w:val="28"/>
          <w:lang w:eastAsia="en-US"/>
        </w:rPr>
        <w:t>в приложении № 1 к Положению.</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2.2. Разъездной характер работы может быть установлен работнику местной администрации как при его приеме на работу на должность, указанную </w:t>
      </w:r>
      <w:r w:rsidR="004D0036">
        <w:rPr>
          <w:rFonts w:eastAsia="Calibri"/>
          <w:sz w:val="28"/>
          <w:szCs w:val="28"/>
          <w:lang w:eastAsia="en-US"/>
        </w:rPr>
        <w:t xml:space="preserve">в </w:t>
      </w:r>
      <w:r w:rsidR="004D0036" w:rsidRPr="004D0036">
        <w:rPr>
          <w:rFonts w:eastAsia="Calibri"/>
          <w:sz w:val="28"/>
          <w:szCs w:val="28"/>
          <w:lang w:eastAsia="en-US"/>
        </w:rPr>
        <w:t>приложении № 1 к Положению</w:t>
      </w:r>
      <w:r w:rsidRPr="004F4032">
        <w:rPr>
          <w:rFonts w:eastAsia="Calibri"/>
          <w:sz w:val="28"/>
          <w:szCs w:val="28"/>
          <w:lang w:eastAsia="en-US"/>
        </w:rPr>
        <w:t xml:space="preserve">, так и в процессе работы у представителя нанимателя (работодателя) при переводе работника на должность, указанную </w:t>
      </w:r>
      <w:r w:rsidR="004D0036">
        <w:rPr>
          <w:rFonts w:eastAsia="Calibri"/>
          <w:sz w:val="28"/>
          <w:szCs w:val="28"/>
          <w:lang w:eastAsia="en-US"/>
        </w:rPr>
        <w:t xml:space="preserve">в </w:t>
      </w:r>
      <w:r w:rsidR="004D0036" w:rsidRPr="004D0036">
        <w:rPr>
          <w:rFonts w:eastAsia="Calibri"/>
          <w:sz w:val="28"/>
          <w:szCs w:val="28"/>
          <w:lang w:eastAsia="en-US"/>
        </w:rPr>
        <w:t>приложении № 1 к Положению</w:t>
      </w:r>
      <w:r w:rsidR="00DC4195">
        <w:rPr>
          <w:rFonts w:eastAsia="Calibri"/>
          <w:sz w:val="28"/>
          <w:szCs w:val="28"/>
          <w:lang w:eastAsia="en-US"/>
        </w:rPr>
        <w:t>.</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2.3. Условия, определяющие разъездной характер работы конкретного работника местной администрации, подлежат обязательному включению в трудовой договор.</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2.4. Отсутствие в трудовом договоре с работником местной администрации, замещающим должность, указанную в </w:t>
      </w:r>
      <w:r w:rsidR="004D0036" w:rsidRPr="004D0036">
        <w:rPr>
          <w:rFonts w:eastAsia="Calibri"/>
          <w:sz w:val="28"/>
          <w:szCs w:val="28"/>
          <w:lang w:eastAsia="en-US"/>
        </w:rPr>
        <w:t>приложении № 1 к Положению</w:t>
      </w:r>
      <w:r w:rsidRPr="004F4032">
        <w:rPr>
          <w:rFonts w:eastAsia="Calibri"/>
          <w:sz w:val="28"/>
          <w:szCs w:val="28"/>
          <w:lang w:eastAsia="en-US"/>
        </w:rPr>
        <w:t xml:space="preserve">, условий о разъездном характере работы не освобождает представителя нанимателя (работодателя) от предоставления работнику местной администрации гарантий и компенсаций, предусмотренных настоящим Положением, при направлении работника местной администрации в служебную поездку. </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2.5. На работу, предусмотренную </w:t>
      </w:r>
      <w:r w:rsidR="004D0036" w:rsidRPr="004D0036">
        <w:rPr>
          <w:rFonts w:eastAsia="Calibri"/>
          <w:sz w:val="28"/>
          <w:szCs w:val="28"/>
          <w:lang w:eastAsia="en-US"/>
        </w:rPr>
        <w:t>приложением № 1 к Положению</w:t>
      </w:r>
      <w:r w:rsidRPr="004F4032">
        <w:rPr>
          <w:rFonts w:eastAsia="Calibri"/>
          <w:sz w:val="28"/>
          <w:szCs w:val="28"/>
          <w:lang w:eastAsia="en-US"/>
        </w:rPr>
        <w:t>, не могут быть приняты (переведены) лица, которым разъездной характер работы</w:t>
      </w:r>
      <w:r w:rsidR="00DC4195">
        <w:rPr>
          <w:rFonts w:eastAsia="Calibri"/>
          <w:sz w:val="28"/>
          <w:szCs w:val="28"/>
          <w:lang w:eastAsia="en-US"/>
        </w:rPr>
        <w:t xml:space="preserve"> </w:t>
      </w:r>
      <w:r w:rsidRPr="004F4032">
        <w:rPr>
          <w:rFonts w:eastAsia="Calibri"/>
          <w:sz w:val="28"/>
          <w:szCs w:val="28"/>
          <w:lang w:eastAsia="en-US"/>
        </w:rPr>
        <w:t>противопоказан в соответствии с медицинским заключением.</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2.6. В случае выявления у работника местной администрации, постоянная работа которого имеет разъездной характер, в соответствии с медицинским заключением противопоказаний для выполнения указанной работы, работник местной администрации подлежит отстранению от работы, обусловленной трудовым договором, и переводу на другую работу, не противопоказанную ему по состоянию здоровья. При отказе работника местной администрации от перевода либо отсутствия у представителя нанимателя (работодателя) соответствующей работы трудовой договор с работником местной администрации подлежит прекращению в соответствии с пунктом 8 части 1 статьи 77 Трудового кодекса Российской Федерации. </w:t>
      </w:r>
    </w:p>
    <w:p w:rsidR="004F4032" w:rsidRPr="004F4032" w:rsidRDefault="004F4032" w:rsidP="004F4032">
      <w:pPr>
        <w:jc w:val="center"/>
        <w:rPr>
          <w:rFonts w:eastAsia="Calibri"/>
          <w:sz w:val="28"/>
          <w:szCs w:val="28"/>
          <w:lang w:eastAsia="en-US"/>
        </w:rPr>
      </w:pPr>
      <w:r w:rsidRPr="004F4032">
        <w:rPr>
          <w:rFonts w:eastAsia="Calibri"/>
          <w:sz w:val="28"/>
          <w:szCs w:val="28"/>
          <w:lang w:eastAsia="en-US"/>
        </w:rPr>
        <w:t>3. Служебная поездка работников, постоянная работа которых имеет разъездной характер</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3.1. Служебными поездками в целях настоящего Положения признаются поездки (или иные перемещения) работников местной администрации, постоянная работа которых имеет разъездной характер, совершаемые ими по поручению представителя нанимателя (работодателя) для выполнения работы, обусловленной трудовым договором. Указанные служебные поездки не являются служебными командировками. </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3.2. Основанием для направления работника местной администрации в служебную поездку является оформленный в письменном виде маршрут</w:t>
      </w:r>
      <w:r w:rsidR="004D0036">
        <w:rPr>
          <w:rFonts w:eastAsia="Calibri"/>
          <w:sz w:val="28"/>
          <w:szCs w:val="28"/>
          <w:lang w:eastAsia="en-US"/>
        </w:rPr>
        <w:t>ный лист согласно приложению № 2</w:t>
      </w:r>
      <w:r w:rsidRPr="004F4032">
        <w:rPr>
          <w:rFonts w:eastAsia="Calibri"/>
          <w:sz w:val="28"/>
          <w:szCs w:val="28"/>
          <w:lang w:eastAsia="en-US"/>
        </w:rPr>
        <w:t xml:space="preserve"> к Положению и (или) путевой лист, утвержденный постановлением Госкомстата России от 28.11. 1997г. № 78.</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3.3. В случае наличия расходов, подлежащих компенсации работнику администрации </w:t>
      </w:r>
      <w:r w:rsidR="00DC4195" w:rsidRPr="004F4032">
        <w:rPr>
          <w:rFonts w:eastAsia="Calibri"/>
          <w:sz w:val="28"/>
          <w:szCs w:val="28"/>
          <w:lang w:eastAsia="en-US"/>
        </w:rPr>
        <w:t>в связи</w:t>
      </w:r>
      <w:r w:rsidRPr="004F4032">
        <w:rPr>
          <w:rFonts w:eastAsia="Calibri"/>
          <w:sz w:val="28"/>
          <w:szCs w:val="28"/>
          <w:lang w:eastAsia="en-US"/>
        </w:rPr>
        <w:t xml:space="preserve"> с</w:t>
      </w:r>
      <w:r w:rsidR="007B1FA7">
        <w:rPr>
          <w:rFonts w:eastAsia="Calibri"/>
          <w:sz w:val="28"/>
          <w:szCs w:val="28"/>
          <w:lang w:eastAsia="en-US"/>
        </w:rPr>
        <w:t>о служебной поездкой, оформление</w:t>
      </w:r>
      <w:r w:rsidRPr="004F4032">
        <w:rPr>
          <w:rFonts w:eastAsia="Calibri"/>
          <w:sz w:val="28"/>
          <w:szCs w:val="28"/>
          <w:lang w:eastAsia="en-US"/>
        </w:rPr>
        <w:t xml:space="preserve"> маршрутного листа является обязательным.</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3.4. Регистрация и прием маршрутных листов осуществляется кадровой службой (специалистом по </w:t>
      </w:r>
      <w:r w:rsidR="00DC4195">
        <w:rPr>
          <w:rFonts w:eastAsia="Calibri"/>
          <w:sz w:val="28"/>
          <w:szCs w:val="28"/>
          <w:lang w:eastAsia="en-US"/>
        </w:rPr>
        <w:t>кадровой работе</w:t>
      </w:r>
      <w:r w:rsidRPr="004F4032">
        <w:rPr>
          <w:rFonts w:eastAsia="Calibri"/>
          <w:sz w:val="28"/>
          <w:szCs w:val="28"/>
          <w:lang w:eastAsia="en-US"/>
        </w:rPr>
        <w:t xml:space="preserve">) представителя нанимателя (работодателя). </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3.5. По окончании служебной поездки работник местной </w:t>
      </w:r>
      <w:r w:rsidR="00DC4195">
        <w:rPr>
          <w:rFonts w:eastAsia="Calibri"/>
          <w:sz w:val="28"/>
          <w:szCs w:val="28"/>
          <w:lang w:eastAsia="en-US"/>
        </w:rPr>
        <w:t xml:space="preserve">администрации </w:t>
      </w:r>
      <w:r w:rsidRPr="004F4032">
        <w:rPr>
          <w:rFonts w:eastAsia="Calibri"/>
          <w:sz w:val="28"/>
          <w:szCs w:val="28"/>
          <w:lang w:eastAsia="en-US"/>
        </w:rPr>
        <w:t xml:space="preserve">обязан сдать надлежащим образом заполненный маршрутный лист лицам, указанным в пункте 3.4. Положения, в течение 1 рабочего дня. Документы, подтверждающие фактические расходы работника местной администрации во время поездки, прилагаются соответственно к маршрутному листу. </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3.6. Регистрация движения маршрутных листов производится в журнале учета движения маршрутных</w:t>
      </w:r>
      <w:r w:rsidR="004D0036">
        <w:rPr>
          <w:rFonts w:eastAsia="Calibri"/>
          <w:sz w:val="28"/>
          <w:szCs w:val="28"/>
          <w:lang w:eastAsia="en-US"/>
        </w:rPr>
        <w:t xml:space="preserve"> листов, согласно приложению № 3</w:t>
      </w:r>
      <w:r w:rsidRPr="004F4032">
        <w:rPr>
          <w:rFonts w:eastAsia="Calibri"/>
          <w:sz w:val="28"/>
          <w:szCs w:val="28"/>
          <w:lang w:eastAsia="en-US"/>
        </w:rPr>
        <w:t xml:space="preserve"> к Положению.</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3.7. В период нахождения в служебной поездке на работников местной администрации распространяется режим рабочего времени и времени отдыха, установленный Правилами внутреннего трудового распорядка местной администрации и трудовым договором.</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3.8. За время нахождения в служебной поездке работнику местной администрации в установленном порядке выплачивается заработная плата.</w:t>
      </w:r>
    </w:p>
    <w:p w:rsidR="00DC4195" w:rsidRDefault="004F4032" w:rsidP="00DC4195">
      <w:pPr>
        <w:jc w:val="center"/>
        <w:rPr>
          <w:rFonts w:eastAsia="Calibri"/>
          <w:sz w:val="28"/>
          <w:szCs w:val="28"/>
          <w:lang w:eastAsia="en-US"/>
        </w:rPr>
      </w:pPr>
      <w:r w:rsidRPr="004F4032">
        <w:rPr>
          <w:rFonts w:eastAsia="Calibri"/>
          <w:sz w:val="28"/>
          <w:szCs w:val="28"/>
          <w:lang w:eastAsia="en-US"/>
        </w:rPr>
        <w:t>4. Гарантии и компенсации работникам, постоянная работа которых имеет разъездной характер</w:t>
      </w:r>
    </w:p>
    <w:p w:rsidR="004F4032" w:rsidRPr="004F4032" w:rsidRDefault="004F4032" w:rsidP="00DC4195">
      <w:pPr>
        <w:jc w:val="both"/>
        <w:rPr>
          <w:rFonts w:eastAsia="Calibri"/>
          <w:sz w:val="28"/>
          <w:szCs w:val="28"/>
          <w:lang w:eastAsia="en-US"/>
        </w:rPr>
      </w:pPr>
      <w:r w:rsidRPr="004F4032">
        <w:rPr>
          <w:rFonts w:eastAsia="Calibri"/>
          <w:sz w:val="28"/>
          <w:szCs w:val="28"/>
          <w:lang w:eastAsia="en-US"/>
        </w:rPr>
        <w:t>4.1. Представитель нанимателя (работодатель) возмещает работникам местной администрации, постоянная работа которых имеет разъездной характер, связанные со служебными поездками расходы:</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расходы по проезду; </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расходы по найму жилого помещения;</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 дополнительные расходы, связанные с проживанием вне места постоянного жительства (суточные);</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 иные расходы, произведенные работником местной администрации с разрешения или ведома представителя нанимателя (работодателя). </w:t>
      </w:r>
    </w:p>
    <w:p w:rsidR="004F4032" w:rsidRPr="004F4032" w:rsidRDefault="004F4032" w:rsidP="004F4032">
      <w:pPr>
        <w:jc w:val="center"/>
        <w:rPr>
          <w:rFonts w:eastAsia="Calibri"/>
          <w:sz w:val="28"/>
          <w:szCs w:val="28"/>
          <w:lang w:eastAsia="en-US"/>
        </w:rPr>
      </w:pPr>
      <w:r w:rsidRPr="004F4032">
        <w:rPr>
          <w:rFonts w:eastAsia="Calibri"/>
          <w:sz w:val="28"/>
          <w:szCs w:val="28"/>
          <w:lang w:eastAsia="en-US"/>
        </w:rPr>
        <w:t>5. Размеры и порядок возмещения расходов работника, связанных со служебными поездками</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5.1. Расходы по проезду возмещаются в размере фактических расходов на проезд конкретным видом транспорта (включая страховые платежи по государственному обязательному страхованию пассажиров на транспорте, оплату сопутствующих услуг).</w:t>
      </w:r>
    </w:p>
    <w:p w:rsidR="004F4032" w:rsidRPr="004F4032" w:rsidRDefault="004F4032" w:rsidP="004F4032">
      <w:pPr>
        <w:jc w:val="both"/>
        <w:rPr>
          <w:rFonts w:eastAsia="Calibri"/>
          <w:sz w:val="28"/>
          <w:szCs w:val="28"/>
          <w:lang w:eastAsia="en-US"/>
        </w:rPr>
      </w:pPr>
      <w:r w:rsidRPr="004F4032">
        <w:rPr>
          <w:rFonts w:eastAsia="Calibri"/>
          <w:sz w:val="28"/>
          <w:szCs w:val="28"/>
          <w:lang w:eastAsia="en-US"/>
        </w:rPr>
        <w:t xml:space="preserve"> 5.2. Размер фактических расходов на проезд конкретным видом транспорта определяется соответственно на основании проездных документов, квитанций, кассовых чеков и иных подтверждающих указанные расходы документов. </w:t>
      </w:r>
    </w:p>
    <w:p w:rsidR="004F4032" w:rsidRPr="004F4032" w:rsidRDefault="004D0036" w:rsidP="004F4032">
      <w:pPr>
        <w:jc w:val="both"/>
        <w:rPr>
          <w:rFonts w:eastAsia="Calibri"/>
          <w:sz w:val="28"/>
          <w:szCs w:val="28"/>
          <w:lang w:eastAsia="en-US"/>
        </w:rPr>
      </w:pPr>
      <w:r>
        <w:rPr>
          <w:rFonts w:eastAsia="Calibri"/>
          <w:sz w:val="28"/>
          <w:szCs w:val="28"/>
          <w:lang w:eastAsia="en-US"/>
        </w:rPr>
        <w:t>5.3</w:t>
      </w:r>
      <w:r w:rsidR="004F4032" w:rsidRPr="004F4032">
        <w:rPr>
          <w:rFonts w:eastAsia="Calibri"/>
          <w:sz w:val="28"/>
          <w:szCs w:val="28"/>
          <w:lang w:eastAsia="en-US"/>
        </w:rPr>
        <w:t>. Размер фактических расходов по найму жилого помещения, включая оплату дополнительных услуг, оказываемых в гостиницах (за исключением расходов на обслуживание в барах и ресторанах, обслуживание в номере, на пользование рекреационно-оздоровительными объектами), определяется на основании счетов, счетов-фактур, квитанций, кассовых чеков, актов и иных подтверждающих указанные расходы документов.</w:t>
      </w:r>
    </w:p>
    <w:p w:rsidR="004F4032" w:rsidRPr="004F4032" w:rsidRDefault="004D0036" w:rsidP="004F4032">
      <w:pPr>
        <w:jc w:val="both"/>
        <w:rPr>
          <w:rFonts w:eastAsia="Calibri"/>
          <w:sz w:val="28"/>
          <w:szCs w:val="28"/>
          <w:lang w:eastAsia="en-US"/>
        </w:rPr>
      </w:pPr>
      <w:r>
        <w:rPr>
          <w:rFonts w:eastAsia="Calibri"/>
          <w:sz w:val="28"/>
          <w:szCs w:val="28"/>
          <w:lang w:eastAsia="en-US"/>
        </w:rPr>
        <w:t xml:space="preserve"> 5.4</w:t>
      </w:r>
      <w:r w:rsidR="004F4032" w:rsidRPr="004F4032">
        <w:rPr>
          <w:rFonts w:eastAsia="Calibri"/>
          <w:sz w:val="28"/>
          <w:szCs w:val="28"/>
          <w:lang w:eastAsia="en-US"/>
        </w:rPr>
        <w:t xml:space="preserve">. Суточные (дополнительные расходы, связанные с проживанием вне места постоянного жительства) выплачиваются </w:t>
      </w:r>
      <w:r w:rsidR="00A33D41">
        <w:rPr>
          <w:rFonts w:eastAsia="Calibri"/>
          <w:sz w:val="28"/>
          <w:szCs w:val="28"/>
          <w:lang w:eastAsia="en-US"/>
        </w:rPr>
        <w:t>в размере 2</w:t>
      </w:r>
      <w:r w:rsidR="004F4032" w:rsidRPr="004F4032">
        <w:rPr>
          <w:rFonts w:eastAsia="Calibri"/>
          <w:sz w:val="28"/>
          <w:szCs w:val="28"/>
          <w:lang w:eastAsia="en-US"/>
        </w:rPr>
        <w:t>00 руб. за каждый день служебной поездки, включая выходные и нерабочие праздничные дни, а также дни вынужденной остановки в пути.</w:t>
      </w:r>
    </w:p>
    <w:p w:rsidR="004F4032" w:rsidRDefault="004D0036" w:rsidP="004F4032">
      <w:pPr>
        <w:jc w:val="both"/>
        <w:rPr>
          <w:rFonts w:eastAsia="Calibri"/>
          <w:sz w:val="28"/>
          <w:szCs w:val="28"/>
          <w:lang w:eastAsia="en-US"/>
        </w:rPr>
      </w:pPr>
      <w:r>
        <w:rPr>
          <w:rFonts w:eastAsia="Calibri"/>
          <w:sz w:val="28"/>
          <w:szCs w:val="28"/>
          <w:lang w:eastAsia="en-US"/>
        </w:rPr>
        <w:t xml:space="preserve"> 5.5</w:t>
      </w:r>
      <w:r w:rsidR="004F4032" w:rsidRPr="004F4032">
        <w:rPr>
          <w:rFonts w:eastAsia="Calibri"/>
          <w:sz w:val="28"/>
          <w:szCs w:val="28"/>
          <w:lang w:eastAsia="en-US"/>
        </w:rPr>
        <w:t>. Если характер выполняемого служебного поручения и условия транспортного сообщения позволяют работнику местной администрации ежедневно возвращаться к постоянному месту жительства, выплата суточных не производится.</w:t>
      </w:r>
    </w:p>
    <w:p w:rsidR="00691D92" w:rsidRPr="004F4032" w:rsidRDefault="00691D92" w:rsidP="00691D92">
      <w:pPr>
        <w:ind w:firstLine="708"/>
        <w:jc w:val="both"/>
        <w:rPr>
          <w:rFonts w:eastAsia="Calibri"/>
          <w:sz w:val="28"/>
          <w:szCs w:val="28"/>
          <w:lang w:eastAsia="en-US"/>
        </w:rPr>
      </w:pPr>
      <w:r w:rsidRPr="00691D92">
        <w:rPr>
          <w:rFonts w:eastAsia="Calibri"/>
          <w:sz w:val="28"/>
          <w:szCs w:val="28"/>
          <w:lang w:eastAsia="en-US"/>
        </w:rPr>
        <w:t>Вопрос о целесообразности ежедневного возвращения работника из служебной поездки в каждом конкретном случае решает руководитель организации. При этом учитывается целый ряд факторов: расстояние, транспортное сообщение, характер служебного задания, а также необходимость создать работнику условия для отдыха.</w:t>
      </w:r>
    </w:p>
    <w:p w:rsidR="004F4032" w:rsidRPr="004F4032" w:rsidRDefault="004D0036" w:rsidP="004F4032">
      <w:pPr>
        <w:jc w:val="both"/>
        <w:rPr>
          <w:rFonts w:eastAsia="Calibri"/>
          <w:sz w:val="28"/>
          <w:szCs w:val="28"/>
          <w:lang w:eastAsia="en-US"/>
        </w:rPr>
      </w:pPr>
      <w:r>
        <w:rPr>
          <w:rFonts w:eastAsia="Calibri"/>
          <w:sz w:val="28"/>
          <w:szCs w:val="28"/>
          <w:lang w:eastAsia="en-US"/>
        </w:rPr>
        <w:t xml:space="preserve"> 5.6</w:t>
      </w:r>
      <w:r w:rsidR="004F4032" w:rsidRPr="004F4032">
        <w:rPr>
          <w:rFonts w:eastAsia="Calibri"/>
          <w:sz w:val="28"/>
          <w:szCs w:val="28"/>
          <w:lang w:eastAsia="en-US"/>
        </w:rPr>
        <w:t xml:space="preserve">. Суточные выплачиваются на основании надлежащим образом оформленных маршрутных листов без предоставления подтверждающих фактические расходы документов. </w:t>
      </w:r>
    </w:p>
    <w:p w:rsidR="004F4032" w:rsidRPr="004F4032" w:rsidRDefault="004D0036" w:rsidP="004F4032">
      <w:pPr>
        <w:jc w:val="both"/>
        <w:rPr>
          <w:rFonts w:eastAsia="Calibri"/>
          <w:sz w:val="28"/>
          <w:szCs w:val="28"/>
          <w:lang w:eastAsia="en-US"/>
        </w:rPr>
      </w:pPr>
      <w:r>
        <w:rPr>
          <w:rFonts w:eastAsia="Calibri"/>
          <w:sz w:val="28"/>
          <w:szCs w:val="28"/>
          <w:lang w:eastAsia="en-US"/>
        </w:rPr>
        <w:t>5.7</w:t>
      </w:r>
      <w:r w:rsidR="004F4032" w:rsidRPr="004F4032">
        <w:rPr>
          <w:rFonts w:eastAsia="Calibri"/>
          <w:sz w:val="28"/>
          <w:szCs w:val="28"/>
          <w:lang w:eastAsia="en-US"/>
        </w:rPr>
        <w:t>. Возмещение работнику расходов, связанных со служебными поездками, производится не позднее 5 числа месяца, следующего за отчетным, на основании оформленных надлежащим образом маршрутных листов при наличии документов, подтверждающих фактические расходы, связанные со служебной поездкой.</w:t>
      </w:r>
    </w:p>
    <w:p w:rsidR="00362295" w:rsidRDefault="00362295" w:rsidP="00362295">
      <w:pPr>
        <w:rPr>
          <w:sz w:val="28"/>
          <w:szCs w:val="28"/>
        </w:rPr>
      </w:pPr>
    </w:p>
    <w:p w:rsidR="00EF0A49" w:rsidRDefault="008B7B09" w:rsidP="00EF0A49">
      <w:pPr>
        <w:rPr>
          <w:sz w:val="28"/>
        </w:rPr>
      </w:pPr>
      <w:r>
        <w:rPr>
          <w:sz w:val="28"/>
          <w:szCs w:val="28"/>
        </w:rPr>
        <w:t xml:space="preserve"> </w:t>
      </w:r>
      <w:r w:rsidR="00EF0A49">
        <w:rPr>
          <w:sz w:val="28"/>
          <w:szCs w:val="28"/>
        </w:rPr>
        <w:t xml:space="preserve">Глава </w:t>
      </w:r>
      <w:r>
        <w:rPr>
          <w:sz w:val="28"/>
        </w:rPr>
        <w:t xml:space="preserve">Администрации </w:t>
      </w:r>
    </w:p>
    <w:p w:rsidR="008B7B09" w:rsidRDefault="00EF0A49" w:rsidP="00EF0A49">
      <w:pPr>
        <w:rPr>
          <w:sz w:val="28"/>
          <w:szCs w:val="28"/>
        </w:rPr>
      </w:pPr>
      <w:r>
        <w:rPr>
          <w:sz w:val="28"/>
        </w:rPr>
        <w:t xml:space="preserve"> Красновского сельского поселения</w:t>
      </w:r>
      <w:r w:rsidR="008B7B09">
        <w:rPr>
          <w:sz w:val="28"/>
        </w:rPr>
        <w:t xml:space="preserve">                                         </w:t>
      </w:r>
      <w:r>
        <w:rPr>
          <w:sz w:val="28"/>
        </w:rPr>
        <w:t>Г.</w:t>
      </w:r>
      <w:r w:rsidR="008B7B09">
        <w:rPr>
          <w:sz w:val="28"/>
        </w:rPr>
        <w:t xml:space="preserve">В. </w:t>
      </w:r>
      <w:r>
        <w:rPr>
          <w:sz w:val="28"/>
        </w:rPr>
        <w:t>Бадаев</w:t>
      </w:r>
    </w:p>
    <w:p w:rsidR="00B3482D" w:rsidRDefault="00B3482D" w:rsidP="00B3482D">
      <w:pPr>
        <w:pStyle w:val="ae"/>
        <w:jc w:val="both"/>
        <w:rPr>
          <w:sz w:val="28"/>
          <w:szCs w:val="28"/>
        </w:rPr>
        <w:sectPr w:rsidR="00B3482D" w:rsidSect="00DC4195">
          <w:footerReference w:type="default" r:id="rId7"/>
          <w:type w:val="continuous"/>
          <w:pgSz w:w="11909" w:h="16834" w:code="9"/>
          <w:pgMar w:top="1134" w:right="567" w:bottom="1134" w:left="1134" w:header="720" w:footer="720" w:gutter="0"/>
          <w:cols w:space="708"/>
          <w:noEndnote/>
          <w:titlePg/>
          <w:docGrid w:linePitch="326"/>
        </w:sectPr>
      </w:pPr>
    </w:p>
    <w:p w:rsidR="004D0036" w:rsidRDefault="004D0036" w:rsidP="004D0036">
      <w:pPr>
        <w:pStyle w:val="ae"/>
        <w:jc w:val="right"/>
      </w:pPr>
      <w:r>
        <w:t xml:space="preserve">Приложение № 1 </w:t>
      </w:r>
    </w:p>
    <w:p w:rsidR="004D0036" w:rsidRDefault="004D0036" w:rsidP="004D0036">
      <w:pPr>
        <w:pStyle w:val="ae"/>
        <w:jc w:val="right"/>
      </w:pPr>
      <w:r>
        <w:t>к Положению о служебных</w:t>
      </w:r>
    </w:p>
    <w:p w:rsidR="004D0036" w:rsidRDefault="004D0036" w:rsidP="004D0036">
      <w:pPr>
        <w:pStyle w:val="ae"/>
        <w:jc w:val="right"/>
      </w:pPr>
      <w:r>
        <w:t xml:space="preserve"> поездках работников </w:t>
      </w:r>
    </w:p>
    <w:p w:rsidR="004D0036" w:rsidRDefault="004D0036" w:rsidP="004D0036">
      <w:pPr>
        <w:pStyle w:val="ae"/>
        <w:jc w:val="right"/>
      </w:pPr>
      <w:r>
        <w:t xml:space="preserve">Администрации Красновского </w:t>
      </w:r>
    </w:p>
    <w:p w:rsidR="004D0036" w:rsidRDefault="004D0036" w:rsidP="004D0036">
      <w:pPr>
        <w:pStyle w:val="ae"/>
        <w:jc w:val="right"/>
      </w:pPr>
      <w:r>
        <w:t xml:space="preserve">сельского поселения, </w:t>
      </w:r>
    </w:p>
    <w:p w:rsidR="004D0036" w:rsidRDefault="004D0036" w:rsidP="004D0036">
      <w:pPr>
        <w:pStyle w:val="ae"/>
        <w:jc w:val="right"/>
      </w:pPr>
      <w:r>
        <w:t>постоянная работа которых</w:t>
      </w:r>
    </w:p>
    <w:p w:rsidR="004D0036" w:rsidRDefault="004D0036" w:rsidP="004D0036">
      <w:pPr>
        <w:pStyle w:val="ae"/>
        <w:jc w:val="right"/>
      </w:pPr>
      <w:r>
        <w:t xml:space="preserve"> имеет разъездной характер</w:t>
      </w:r>
    </w:p>
    <w:p w:rsidR="004D0036" w:rsidRPr="007D0616" w:rsidRDefault="004D0036" w:rsidP="004D0036">
      <w:pPr>
        <w:pStyle w:val="ae"/>
        <w:jc w:val="right"/>
        <w:rPr>
          <w:sz w:val="28"/>
          <w:szCs w:val="28"/>
        </w:rPr>
      </w:pPr>
    </w:p>
    <w:p w:rsidR="00AB2851" w:rsidRPr="007D0616" w:rsidRDefault="004D0036" w:rsidP="004D0036">
      <w:pPr>
        <w:pStyle w:val="ae"/>
        <w:jc w:val="center"/>
        <w:rPr>
          <w:sz w:val="28"/>
          <w:szCs w:val="28"/>
        </w:rPr>
      </w:pPr>
      <w:r w:rsidRPr="007D0616">
        <w:rPr>
          <w:sz w:val="28"/>
          <w:szCs w:val="28"/>
        </w:rPr>
        <w:t xml:space="preserve">ПЕРЕЧЕНЬ </w:t>
      </w:r>
    </w:p>
    <w:p w:rsidR="00AB2851" w:rsidRPr="007D0616" w:rsidRDefault="004D0036" w:rsidP="004D0036">
      <w:pPr>
        <w:pStyle w:val="ae"/>
        <w:jc w:val="center"/>
        <w:rPr>
          <w:sz w:val="28"/>
          <w:szCs w:val="28"/>
        </w:rPr>
      </w:pPr>
      <w:r w:rsidRPr="007D0616">
        <w:rPr>
          <w:sz w:val="28"/>
          <w:szCs w:val="28"/>
        </w:rPr>
        <w:t xml:space="preserve">должностей работников Администрации Красновского сельского поселения, </w:t>
      </w:r>
    </w:p>
    <w:p w:rsidR="004D0036" w:rsidRPr="007D0616" w:rsidRDefault="004D0036" w:rsidP="004D0036">
      <w:pPr>
        <w:pStyle w:val="ae"/>
        <w:jc w:val="center"/>
        <w:rPr>
          <w:sz w:val="28"/>
          <w:szCs w:val="28"/>
        </w:rPr>
      </w:pPr>
      <w:r w:rsidRPr="007D0616">
        <w:rPr>
          <w:sz w:val="28"/>
          <w:szCs w:val="28"/>
        </w:rPr>
        <w:t>постоянная работа которых имеет разъездной характер</w:t>
      </w:r>
    </w:p>
    <w:p w:rsidR="004D0036" w:rsidRPr="007D0616" w:rsidRDefault="004D0036" w:rsidP="004D0036">
      <w:pPr>
        <w:pStyle w:val="ae"/>
        <w:jc w:val="both"/>
        <w:rPr>
          <w:sz w:val="28"/>
          <w:szCs w:val="28"/>
        </w:rPr>
      </w:pPr>
    </w:p>
    <w:p w:rsidR="004D0036" w:rsidRPr="007D0616" w:rsidRDefault="004D0036" w:rsidP="004D0036">
      <w:pPr>
        <w:pStyle w:val="ae"/>
        <w:jc w:val="both"/>
        <w:rPr>
          <w:sz w:val="28"/>
          <w:szCs w:val="28"/>
        </w:rPr>
      </w:pPr>
      <w:r w:rsidRPr="007D0616">
        <w:rPr>
          <w:sz w:val="28"/>
          <w:szCs w:val="28"/>
        </w:rPr>
        <w:t>1.</w:t>
      </w:r>
      <w:r w:rsidRPr="007D0616">
        <w:rPr>
          <w:sz w:val="28"/>
          <w:szCs w:val="28"/>
        </w:rPr>
        <w:tab/>
        <w:t>Должности, замещаемые на определенный срок</w:t>
      </w:r>
    </w:p>
    <w:p w:rsidR="004D0036" w:rsidRPr="007D0616" w:rsidRDefault="004D0036" w:rsidP="004D0036">
      <w:pPr>
        <w:pStyle w:val="ae"/>
        <w:jc w:val="both"/>
        <w:rPr>
          <w:sz w:val="28"/>
          <w:szCs w:val="28"/>
        </w:rPr>
      </w:pPr>
    </w:p>
    <w:p w:rsidR="004D0036" w:rsidRPr="007D0616" w:rsidRDefault="004D0036" w:rsidP="004D0036">
      <w:pPr>
        <w:pStyle w:val="ae"/>
        <w:jc w:val="both"/>
        <w:rPr>
          <w:sz w:val="28"/>
          <w:szCs w:val="28"/>
        </w:rPr>
      </w:pPr>
      <w:r w:rsidRPr="007D0616">
        <w:rPr>
          <w:sz w:val="28"/>
          <w:szCs w:val="28"/>
        </w:rPr>
        <w:t>Глава Администрации</w:t>
      </w:r>
    </w:p>
    <w:p w:rsidR="004D0036" w:rsidRPr="007D0616" w:rsidRDefault="004D0036" w:rsidP="004D0036">
      <w:pPr>
        <w:pStyle w:val="ae"/>
        <w:jc w:val="both"/>
        <w:rPr>
          <w:sz w:val="28"/>
          <w:szCs w:val="28"/>
        </w:rPr>
      </w:pPr>
    </w:p>
    <w:p w:rsidR="004D0036" w:rsidRPr="007D0616" w:rsidRDefault="004D0036" w:rsidP="004D0036">
      <w:pPr>
        <w:pStyle w:val="ae"/>
        <w:jc w:val="both"/>
        <w:rPr>
          <w:sz w:val="28"/>
          <w:szCs w:val="28"/>
        </w:rPr>
      </w:pPr>
      <w:r w:rsidRPr="007D0616">
        <w:rPr>
          <w:sz w:val="28"/>
          <w:szCs w:val="28"/>
        </w:rPr>
        <w:t>2.</w:t>
      </w:r>
      <w:r w:rsidRPr="007D0616">
        <w:rPr>
          <w:sz w:val="28"/>
          <w:szCs w:val="28"/>
        </w:rPr>
        <w:tab/>
        <w:t xml:space="preserve">Должности, замещаемые без ограничения срока полномочий </w:t>
      </w:r>
    </w:p>
    <w:p w:rsidR="004D0036" w:rsidRPr="007D0616" w:rsidRDefault="004D0036" w:rsidP="004D0036">
      <w:pPr>
        <w:pStyle w:val="ae"/>
        <w:jc w:val="both"/>
        <w:rPr>
          <w:sz w:val="28"/>
          <w:szCs w:val="28"/>
        </w:rPr>
      </w:pPr>
      <w:r w:rsidRPr="007D0616">
        <w:rPr>
          <w:sz w:val="28"/>
          <w:szCs w:val="28"/>
        </w:rPr>
        <w:t xml:space="preserve"> </w:t>
      </w:r>
    </w:p>
    <w:p w:rsidR="004D0036" w:rsidRPr="007D0616" w:rsidRDefault="004D0036" w:rsidP="004D0036">
      <w:pPr>
        <w:pStyle w:val="ae"/>
        <w:jc w:val="both"/>
        <w:rPr>
          <w:sz w:val="28"/>
          <w:szCs w:val="28"/>
        </w:rPr>
      </w:pPr>
      <w:r w:rsidRPr="007D0616">
        <w:rPr>
          <w:sz w:val="28"/>
          <w:szCs w:val="28"/>
        </w:rPr>
        <w:t>Ведущий специалист по вопросам муниципального хозяйства, ГО ЧС и ПБ</w:t>
      </w:r>
    </w:p>
    <w:p w:rsidR="004D0036" w:rsidRDefault="004D0036" w:rsidP="004D0036">
      <w:pPr>
        <w:pStyle w:val="ae"/>
        <w:jc w:val="both"/>
      </w:pPr>
    </w:p>
    <w:p w:rsidR="004D0036" w:rsidRDefault="004D0036" w:rsidP="004D0036">
      <w:pPr>
        <w:pStyle w:val="ae"/>
        <w:jc w:val="both"/>
      </w:pPr>
    </w:p>
    <w:p w:rsidR="00B3482D" w:rsidRDefault="00B3482D"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4D0036" w:rsidRDefault="004D0036" w:rsidP="004F4032">
      <w:pPr>
        <w:pStyle w:val="ae"/>
        <w:jc w:val="both"/>
      </w:pPr>
    </w:p>
    <w:p w:rsidR="00691D92" w:rsidRDefault="00691D92" w:rsidP="007D0616">
      <w:pPr>
        <w:pStyle w:val="ae"/>
        <w:sectPr w:rsidR="00691D92" w:rsidSect="004F4032">
          <w:pgSz w:w="11909" w:h="16834" w:code="9"/>
          <w:pgMar w:top="425" w:right="567" w:bottom="851" w:left="1134" w:header="720" w:footer="720" w:gutter="0"/>
          <w:cols w:space="708"/>
          <w:noEndnote/>
          <w:titlePg/>
          <w:docGrid w:linePitch="326"/>
        </w:sectPr>
      </w:pPr>
    </w:p>
    <w:p w:rsidR="004D0036" w:rsidRDefault="004D0036" w:rsidP="004D0036">
      <w:pPr>
        <w:pStyle w:val="ae"/>
        <w:jc w:val="right"/>
      </w:pPr>
      <w:r>
        <w:t xml:space="preserve">Приложение № 2 </w:t>
      </w:r>
    </w:p>
    <w:p w:rsidR="004D0036" w:rsidRDefault="004D0036" w:rsidP="004D0036">
      <w:pPr>
        <w:pStyle w:val="ae"/>
        <w:jc w:val="right"/>
      </w:pPr>
      <w:r>
        <w:t>к Положению о служебных</w:t>
      </w:r>
    </w:p>
    <w:p w:rsidR="004D0036" w:rsidRDefault="004D0036" w:rsidP="004D0036">
      <w:pPr>
        <w:pStyle w:val="ae"/>
        <w:jc w:val="right"/>
      </w:pPr>
      <w:r>
        <w:t xml:space="preserve"> поездках работников </w:t>
      </w:r>
    </w:p>
    <w:p w:rsidR="004D0036" w:rsidRDefault="004D0036" w:rsidP="004D0036">
      <w:pPr>
        <w:pStyle w:val="ae"/>
        <w:jc w:val="right"/>
      </w:pPr>
      <w:r>
        <w:t xml:space="preserve">Администрации Красновского </w:t>
      </w:r>
    </w:p>
    <w:p w:rsidR="004D0036" w:rsidRDefault="004D0036" w:rsidP="004D0036">
      <w:pPr>
        <w:pStyle w:val="ae"/>
        <w:jc w:val="right"/>
      </w:pPr>
      <w:r>
        <w:t xml:space="preserve">сельского поселения, </w:t>
      </w:r>
    </w:p>
    <w:p w:rsidR="004D0036" w:rsidRDefault="004D0036" w:rsidP="004D0036">
      <w:pPr>
        <w:pStyle w:val="ae"/>
        <w:jc w:val="right"/>
      </w:pPr>
      <w:r>
        <w:t>постоянная работа которых</w:t>
      </w:r>
    </w:p>
    <w:p w:rsidR="004D0036" w:rsidRDefault="004D0036" w:rsidP="004D0036">
      <w:pPr>
        <w:pStyle w:val="ae"/>
        <w:jc w:val="right"/>
      </w:pPr>
      <w:r>
        <w:t xml:space="preserve"> имеет разъездной характер</w:t>
      </w:r>
    </w:p>
    <w:p w:rsidR="00691D92" w:rsidRDefault="00691D92" w:rsidP="004D0036">
      <w:pPr>
        <w:pStyle w:val="ae"/>
        <w:jc w:val="right"/>
      </w:pPr>
    </w:p>
    <w:p w:rsidR="00691D92" w:rsidRDefault="00691D92" w:rsidP="00691D92">
      <w:pPr>
        <w:pStyle w:val="ae"/>
        <w:rPr>
          <w:i/>
          <w:u w:val="single"/>
        </w:rPr>
      </w:pPr>
      <w:r w:rsidRPr="00691D92">
        <w:rPr>
          <w:u w:val="single"/>
        </w:rPr>
        <w:t xml:space="preserve">                                                             Администрация Красновского сельского поселения_</w:t>
      </w:r>
      <w:r>
        <w:rPr>
          <w:i/>
          <w:u w:val="single"/>
        </w:rPr>
        <w:t>___________________________________</w:t>
      </w:r>
    </w:p>
    <w:p w:rsidR="00691D92" w:rsidRDefault="00691D92" w:rsidP="00691D92">
      <w:pPr>
        <w:pStyle w:val="ae"/>
        <w:rPr>
          <w:sz w:val="20"/>
          <w:szCs w:val="20"/>
        </w:rPr>
      </w:pPr>
      <w:r>
        <w:rPr>
          <w:sz w:val="20"/>
          <w:szCs w:val="20"/>
        </w:rPr>
        <w:t xml:space="preserve">                                                                                      (наименование организации)</w:t>
      </w:r>
    </w:p>
    <w:tbl>
      <w:tblPr>
        <w:tblW w:w="0" w:type="auto"/>
        <w:tblInd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16"/>
      </w:tblGrid>
      <w:tr w:rsidR="00691D92" w:rsidRPr="00C13649" w:rsidTr="00C13649">
        <w:tc>
          <w:tcPr>
            <w:tcW w:w="1984" w:type="dxa"/>
            <w:shd w:val="clear" w:color="auto" w:fill="auto"/>
          </w:tcPr>
          <w:p w:rsidR="00691D92" w:rsidRPr="00C13649" w:rsidRDefault="00691D92" w:rsidP="00C13649">
            <w:pPr>
              <w:pStyle w:val="ae"/>
              <w:spacing w:line="360" w:lineRule="auto"/>
              <w:jc w:val="center"/>
              <w:rPr>
                <w:sz w:val="20"/>
                <w:szCs w:val="20"/>
              </w:rPr>
            </w:pPr>
            <w:r w:rsidRPr="00C13649">
              <w:rPr>
                <w:sz w:val="20"/>
                <w:szCs w:val="20"/>
              </w:rPr>
              <w:t>Номер документа</w:t>
            </w:r>
          </w:p>
        </w:tc>
        <w:tc>
          <w:tcPr>
            <w:tcW w:w="1916" w:type="dxa"/>
            <w:shd w:val="clear" w:color="auto" w:fill="auto"/>
          </w:tcPr>
          <w:p w:rsidR="00691D92" w:rsidRPr="00C13649" w:rsidRDefault="00691D92" w:rsidP="00C13649">
            <w:pPr>
              <w:pStyle w:val="ae"/>
              <w:spacing w:line="360" w:lineRule="auto"/>
              <w:jc w:val="right"/>
              <w:rPr>
                <w:sz w:val="20"/>
                <w:szCs w:val="20"/>
              </w:rPr>
            </w:pPr>
            <w:r w:rsidRPr="00C13649">
              <w:rPr>
                <w:sz w:val="20"/>
                <w:szCs w:val="20"/>
              </w:rPr>
              <w:t>Дата составления</w:t>
            </w:r>
          </w:p>
        </w:tc>
      </w:tr>
      <w:tr w:rsidR="00691D92" w:rsidRPr="00C13649" w:rsidTr="00C13649">
        <w:tc>
          <w:tcPr>
            <w:tcW w:w="1984" w:type="dxa"/>
            <w:shd w:val="clear" w:color="auto" w:fill="auto"/>
          </w:tcPr>
          <w:p w:rsidR="00691D92" w:rsidRPr="00C13649" w:rsidRDefault="00691D92" w:rsidP="00C13649">
            <w:pPr>
              <w:pStyle w:val="ae"/>
              <w:spacing w:line="360" w:lineRule="auto"/>
              <w:rPr>
                <w:sz w:val="20"/>
                <w:szCs w:val="20"/>
              </w:rPr>
            </w:pPr>
          </w:p>
        </w:tc>
        <w:tc>
          <w:tcPr>
            <w:tcW w:w="1916" w:type="dxa"/>
            <w:shd w:val="clear" w:color="auto" w:fill="auto"/>
          </w:tcPr>
          <w:p w:rsidR="00691D92" w:rsidRPr="00C13649" w:rsidRDefault="00691D92" w:rsidP="00C13649">
            <w:pPr>
              <w:pStyle w:val="ae"/>
              <w:spacing w:line="360" w:lineRule="auto"/>
              <w:jc w:val="right"/>
              <w:rPr>
                <w:sz w:val="20"/>
                <w:szCs w:val="20"/>
              </w:rPr>
            </w:pPr>
          </w:p>
        </w:tc>
      </w:tr>
    </w:tbl>
    <w:p w:rsidR="00AB272D" w:rsidRDefault="00691D92" w:rsidP="00691D92">
      <w:pPr>
        <w:pStyle w:val="Default"/>
        <w:jc w:val="center"/>
        <w:rPr>
          <w:b/>
          <w:color w:val="auto"/>
        </w:rPr>
      </w:pPr>
      <w:r>
        <w:rPr>
          <w:b/>
          <w:color w:val="auto"/>
        </w:rPr>
        <w:t>МАРШРУТНЫЙ ЛИСТ</w:t>
      </w:r>
    </w:p>
    <w:p w:rsidR="00691D92" w:rsidRDefault="00691D92" w:rsidP="00691D92">
      <w:pPr>
        <w:pStyle w:val="Default"/>
        <w:jc w:val="center"/>
        <w:rPr>
          <w:b/>
          <w:color w:val="auto"/>
        </w:rPr>
      </w:pPr>
      <w:r>
        <w:rPr>
          <w:b/>
          <w:color w:val="auto"/>
        </w:rPr>
        <w:t>для направления в служебную поездку и отчет о ее выполнении</w:t>
      </w:r>
    </w:p>
    <w:p w:rsidR="00691D92" w:rsidRDefault="00691D92" w:rsidP="00691D92">
      <w:pPr>
        <w:pStyle w:val="Default"/>
        <w:jc w:val="center"/>
        <w:rPr>
          <w:b/>
          <w:color w:val="auto"/>
        </w:rPr>
      </w:pPr>
    </w:p>
    <w:p w:rsidR="00691D92" w:rsidRDefault="00691D92" w:rsidP="00691D92">
      <w:pPr>
        <w:pStyle w:val="Default"/>
        <w:jc w:val="center"/>
        <w:rPr>
          <w:b/>
          <w:color w:val="auto"/>
        </w:rPr>
      </w:pPr>
      <w:r>
        <w:rPr>
          <w:b/>
          <w:color w:val="auto"/>
        </w:rPr>
        <w:t>__________________________________________________________________________________________________________________________</w:t>
      </w:r>
    </w:p>
    <w:p w:rsidR="00691D92" w:rsidRDefault="00691D92" w:rsidP="00691D92">
      <w:pPr>
        <w:pStyle w:val="Default"/>
        <w:jc w:val="center"/>
        <w:rPr>
          <w:color w:val="auto"/>
          <w:sz w:val="20"/>
          <w:szCs w:val="20"/>
        </w:rPr>
      </w:pPr>
      <w:r w:rsidRPr="00691D92">
        <w:rPr>
          <w:color w:val="auto"/>
          <w:sz w:val="20"/>
          <w:szCs w:val="20"/>
        </w:rPr>
        <w:t>(фамилия, имя, отчество)</w:t>
      </w:r>
    </w:p>
    <w:p w:rsidR="00691D92" w:rsidRDefault="00691D92" w:rsidP="00691D92">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900"/>
        <w:gridCol w:w="3544"/>
        <w:gridCol w:w="1559"/>
        <w:gridCol w:w="1843"/>
        <w:gridCol w:w="1701"/>
        <w:gridCol w:w="3402"/>
      </w:tblGrid>
      <w:tr w:rsidR="007D0616" w:rsidRPr="00C13649" w:rsidTr="00C13649">
        <w:tc>
          <w:tcPr>
            <w:tcW w:w="1752" w:type="dxa"/>
            <w:vMerge w:val="restart"/>
            <w:shd w:val="clear" w:color="auto" w:fill="auto"/>
          </w:tcPr>
          <w:p w:rsidR="007D0616" w:rsidRPr="00C13649" w:rsidRDefault="007D0616" w:rsidP="00C13649">
            <w:pPr>
              <w:pStyle w:val="Default"/>
              <w:jc w:val="center"/>
              <w:rPr>
                <w:sz w:val="20"/>
                <w:szCs w:val="20"/>
              </w:rPr>
            </w:pPr>
            <w:r w:rsidRPr="00C13649">
              <w:rPr>
                <w:sz w:val="20"/>
                <w:szCs w:val="20"/>
              </w:rPr>
              <w:t>Должность (специальность, профессия)</w:t>
            </w:r>
          </w:p>
        </w:tc>
        <w:tc>
          <w:tcPr>
            <w:tcW w:w="13949" w:type="dxa"/>
            <w:gridSpan w:val="6"/>
            <w:shd w:val="clear" w:color="auto" w:fill="auto"/>
          </w:tcPr>
          <w:p w:rsidR="007D0616" w:rsidRPr="00C13649" w:rsidRDefault="007D0616" w:rsidP="00C13649">
            <w:pPr>
              <w:pStyle w:val="Default"/>
              <w:jc w:val="center"/>
              <w:rPr>
                <w:sz w:val="20"/>
                <w:szCs w:val="20"/>
              </w:rPr>
            </w:pPr>
            <w:r w:rsidRPr="00C13649">
              <w:rPr>
                <w:sz w:val="20"/>
                <w:szCs w:val="20"/>
              </w:rPr>
              <w:t>Служебная поездка</w:t>
            </w:r>
          </w:p>
        </w:tc>
      </w:tr>
      <w:tr w:rsidR="007D0616" w:rsidRPr="00C13649" w:rsidTr="00C13649">
        <w:tc>
          <w:tcPr>
            <w:tcW w:w="1752" w:type="dxa"/>
            <w:vMerge/>
            <w:shd w:val="clear" w:color="auto" w:fill="auto"/>
          </w:tcPr>
          <w:p w:rsidR="007D0616" w:rsidRPr="00C13649" w:rsidRDefault="007D0616" w:rsidP="00C13649">
            <w:pPr>
              <w:pStyle w:val="Default"/>
              <w:jc w:val="center"/>
              <w:rPr>
                <w:sz w:val="20"/>
                <w:szCs w:val="20"/>
              </w:rPr>
            </w:pPr>
          </w:p>
        </w:tc>
        <w:tc>
          <w:tcPr>
            <w:tcW w:w="5444" w:type="dxa"/>
            <w:gridSpan w:val="2"/>
            <w:shd w:val="clear" w:color="auto" w:fill="auto"/>
          </w:tcPr>
          <w:p w:rsidR="007D0616" w:rsidRPr="00C13649" w:rsidRDefault="007D0616" w:rsidP="00C13649">
            <w:pPr>
              <w:pStyle w:val="Default"/>
              <w:jc w:val="center"/>
              <w:rPr>
                <w:sz w:val="20"/>
                <w:szCs w:val="20"/>
              </w:rPr>
            </w:pPr>
            <w:r w:rsidRPr="00C13649">
              <w:rPr>
                <w:sz w:val="20"/>
                <w:szCs w:val="20"/>
              </w:rPr>
              <w:t>место назначения</w:t>
            </w:r>
          </w:p>
        </w:tc>
        <w:tc>
          <w:tcPr>
            <w:tcW w:w="3402" w:type="dxa"/>
            <w:gridSpan w:val="2"/>
            <w:shd w:val="clear" w:color="auto" w:fill="auto"/>
          </w:tcPr>
          <w:p w:rsidR="007D0616" w:rsidRPr="00C13649" w:rsidRDefault="007D0616" w:rsidP="00C13649">
            <w:pPr>
              <w:pStyle w:val="Default"/>
              <w:jc w:val="center"/>
              <w:rPr>
                <w:sz w:val="20"/>
                <w:szCs w:val="20"/>
              </w:rPr>
            </w:pPr>
            <w:r w:rsidRPr="00C13649">
              <w:rPr>
                <w:sz w:val="20"/>
                <w:szCs w:val="20"/>
              </w:rPr>
              <w:t>дата</w:t>
            </w:r>
          </w:p>
        </w:tc>
        <w:tc>
          <w:tcPr>
            <w:tcW w:w="1701" w:type="dxa"/>
            <w:vMerge w:val="restart"/>
            <w:shd w:val="clear" w:color="auto" w:fill="auto"/>
          </w:tcPr>
          <w:p w:rsidR="007D0616" w:rsidRPr="00C13649" w:rsidRDefault="007D0616" w:rsidP="00C13649">
            <w:pPr>
              <w:pStyle w:val="Default"/>
              <w:jc w:val="center"/>
              <w:rPr>
                <w:sz w:val="20"/>
                <w:szCs w:val="20"/>
              </w:rPr>
            </w:pPr>
            <w:r w:rsidRPr="00C13649">
              <w:rPr>
                <w:sz w:val="20"/>
                <w:szCs w:val="20"/>
              </w:rPr>
              <w:t>срок (календарные дни) всего</w:t>
            </w:r>
          </w:p>
        </w:tc>
        <w:tc>
          <w:tcPr>
            <w:tcW w:w="3402" w:type="dxa"/>
            <w:vMerge w:val="restart"/>
            <w:shd w:val="clear" w:color="auto" w:fill="auto"/>
          </w:tcPr>
          <w:p w:rsidR="007D0616" w:rsidRPr="00C13649" w:rsidRDefault="00090D1A" w:rsidP="00C13649">
            <w:pPr>
              <w:pStyle w:val="Default"/>
              <w:jc w:val="center"/>
              <w:rPr>
                <w:sz w:val="20"/>
                <w:szCs w:val="20"/>
              </w:rPr>
            </w:pPr>
            <w:r>
              <w:rPr>
                <w:sz w:val="20"/>
                <w:szCs w:val="20"/>
              </w:rPr>
              <w:t>Примечание</w:t>
            </w:r>
          </w:p>
        </w:tc>
      </w:tr>
      <w:tr w:rsidR="007D0616" w:rsidRPr="00C13649" w:rsidTr="00C13649">
        <w:tc>
          <w:tcPr>
            <w:tcW w:w="1752" w:type="dxa"/>
            <w:vMerge/>
            <w:shd w:val="clear" w:color="auto" w:fill="auto"/>
          </w:tcPr>
          <w:p w:rsidR="007D0616" w:rsidRPr="00C13649" w:rsidRDefault="007D0616" w:rsidP="00C13649">
            <w:pPr>
              <w:pStyle w:val="Default"/>
              <w:jc w:val="center"/>
              <w:rPr>
                <w:sz w:val="20"/>
                <w:szCs w:val="20"/>
              </w:rPr>
            </w:pPr>
          </w:p>
        </w:tc>
        <w:tc>
          <w:tcPr>
            <w:tcW w:w="1900" w:type="dxa"/>
            <w:shd w:val="clear" w:color="auto" w:fill="auto"/>
          </w:tcPr>
          <w:p w:rsidR="007D0616" w:rsidRPr="00C13649" w:rsidRDefault="007D0616" w:rsidP="00C13649">
            <w:pPr>
              <w:pStyle w:val="Default"/>
              <w:jc w:val="center"/>
              <w:rPr>
                <w:sz w:val="20"/>
                <w:szCs w:val="20"/>
              </w:rPr>
            </w:pPr>
            <w:r w:rsidRPr="00C13649">
              <w:rPr>
                <w:sz w:val="20"/>
                <w:szCs w:val="20"/>
              </w:rPr>
              <w:t>страна, город</w:t>
            </w:r>
          </w:p>
        </w:tc>
        <w:tc>
          <w:tcPr>
            <w:tcW w:w="3544" w:type="dxa"/>
            <w:shd w:val="clear" w:color="auto" w:fill="auto"/>
          </w:tcPr>
          <w:p w:rsidR="007D0616" w:rsidRPr="00C13649" w:rsidRDefault="007D0616" w:rsidP="00C13649">
            <w:pPr>
              <w:pStyle w:val="Default"/>
              <w:jc w:val="center"/>
              <w:rPr>
                <w:sz w:val="20"/>
                <w:szCs w:val="20"/>
              </w:rPr>
            </w:pPr>
            <w:r w:rsidRPr="00C13649">
              <w:rPr>
                <w:sz w:val="20"/>
                <w:szCs w:val="20"/>
              </w:rPr>
              <w:t>организация</w:t>
            </w:r>
          </w:p>
        </w:tc>
        <w:tc>
          <w:tcPr>
            <w:tcW w:w="1559" w:type="dxa"/>
            <w:shd w:val="clear" w:color="auto" w:fill="auto"/>
          </w:tcPr>
          <w:p w:rsidR="007D0616" w:rsidRPr="00C13649" w:rsidRDefault="007D0616" w:rsidP="00C13649">
            <w:pPr>
              <w:pStyle w:val="Default"/>
              <w:jc w:val="center"/>
              <w:rPr>
                <w:sz w:val="20"/>
                <w:szCs w:val="20"/>
              </w:rPr>
            </w:pPr>
            <w:r w:rsidRPr="00C13649">
              <w:rPr>
                <w:sz w:val="20"/>
                <w:szCs w:val="20"/>
              </w:rPr>
              <w:t>начала</w:t>
            </w:r>
          </w:p>
        </w:tc>
        <w:tc>
          <w:tcPr>
            <w:tcW w:w="1843" w:type="dxa"/>
            <w:shd w:val="clear" w:color="auto" w:fill="auto"/>
          </w:tcPr>
          <w:p w:rsidR="007D0616" w:rsidRPr="00C13649" w:rsidRDefault="007D0616" w:rsidP="00C13649">
            <w:pPr>
              <w:pStyle w:val="Default"/>
              <w:jc w:val="center"/>
              <w:rPr>
                <w:sz w:val="20"/>
                <w:szCs w:val="20"/>
              </w:rPr>
            </w:pPr>
            <w:r w:rsidRPr="00C13649">
              <w:rPr>
                <w:sz w:val="20"/>
                <w:szCs w:val="20"/>
              </w:rPr>
              <w:t>окончания</w:t>
            </w:r>
          </w:p>
        </w:tc>
        <w:tc>
          <w:tcPr>
            <w:tcW w:w="1701" w:type="dxa"/>
            <w:vMerge/>
            <w:shd w:val="clear" w:color="auto" w:fill="auto"/>
          </w:tcPr>
          <w:p w:rsidR="007D0616" w:rsidRPr="00C13649" w:rsidRDefault="007D0616" w:rsidP="00C13649">
            <w:pPr>
              <w:pStyle w:val="Default"/>
              <w:jc w:val="center"/>
              <w:rPr>
                <w:sz w:val="20"/>
                <w:szCs w:val="20"/>
              </w:rPr>
            </w:pPr>
          </w:p>
        </w:tc>
        <w:tc>
          <w:tcPr>
            <w:tcW w:w="3402" w:type="dxa"/>
            <w:vMerge/>
            <w:shd w:val="clear" w:color="auto" w:fill="auto"/>
          </w:tcPr>
          <w:p w:rsidR="007D0616" w:rsidRPr="00C13649" w:rsidRDefault="007D0616" w:rsidP="00C13649">
            <w:pPr>
              <w:pStyle w:val="Default"/>
              <w:jc w:val="center"/>
              <w:rPr>
                <w:sz w:val="20"/>
                <w:szCs w:val="20"/>
              </w:rPr>
            </w:pPr>
          </w:p>
        </w:tc>
      </w:tr>
      <w:tr w:rsidR="007D0616" w:rsidRPr="00C13649" w:rsidTr="00C13649">
        <w:trPr>
          <w:trHeight w:val="470"/>
        </w:trPr>
        <w:tc>
          <w:tcPr>
            <w:tcW w:w="1752" w:type="dxa"/>
            <w:shd w:val="clear" w:color="auto" w:fill="auto"/>
          </w:tcPr>
          <w:p w:rsidR="007D0616" w:rsidRPr="00C13649" w:rsidRDefault="007D0616" w:rsidP="00C13649">
            <w:pPr>
              <w:pStyle w:val="Default"/>
              <w:jc w:val="center"/>
              <w:rPr>
                <w:sz w:val="20"/>
                <w:szCs w:val="20"/>
              </w:rPr>
            </w:pPr>
          </w:p>
        </w:tc>
        <w:tc>
          <w:tcPr>
            <w:tcW w:w="1900" w:type="dxa"/>
            <w:shd w:val="clear" w:color="auto" w:fill="auto"/>
          </w:tcPr>
          <w:p w:rsidR="007D0616" w:rsidRPr="00C13649" w:rsidRDefault="007D0616" w:rsidP="00C13649">
            <w:pPr>
              <w:pStyle w:val="Default"/>
              <w:jc w:val="center"/>
              <w:rPr>
                <w:sz w:val="20"/>
                <w:szCs w:val="20"/>
              </w:rPr>
            </w:pPr>
          </w:p>
        </w:tc>
        <w:tc>
          <w:tcPr>
            <w:tcW w:w="3544" w:type="dxa"/>
            <w:shd w:val="clear" w:color="auto" w:fill="auto"/>
          </w:tcPr>
          <w:p w:rsidR="007D0616" w:rsidRPr="00C13649" w:rsidRDefault="007D0616" w:rsidP="00C13649">
            <w:pPr>
              <w:pStyle w:val="Default"/>
              <w:jc w:val="center"/>
              <w:rPr>
                <w:sz w:val="20"/>
                <w:szCs w:val="20"/>
              </w:rPr>
            </w:pPr>
          </w:p>
        </w:tc>
        <w:tc>
          <w:tcPr>
            <w:tcW w:w="1559" w:type="dxa"/>
            <w:shd w:val="clear" w:color="auto" w:fill="auto"/>
          </w:tcPr>
          <w:p w:rsidR="007D0616" w:rsidRPr="00C13649" w:rsidRDefault="007D0616" w:rsidP="00C13649">
            <w:pPr>
              <w:pStyle w:val="Default"/>
              <w:jc w:val="center"/>
              <w:rPr>
                <w:sz w:val="20"/>
                <w:szCs w:val="20"/>
              </w:rPr>
            </w:pPr>
          </w:p>
        </w:tc>
        <w:tc>
          <w:tcPr>
            <w:tcW w:w="1843" w:type="dxa"/>
            <w:shd w:val="clear" w:color="auto" w:fill="auto"/>
          </w:tcPr>
          <w:p w:rsidR="007D0616" w:rsidRPr="00C13649" w:rsidRDefault="007D0616" w:rsidP="00C13649">
            <w:pPr>
              <w:pStyle w:val="Default"/>
              <w:jc w:val="center"/>
              <w:rPr>
                <w:sz w:val="20"/>
                <w:szCs w:val="20"/>
              </w:rPr>
            </w:pPr>
          </w:p>
        </w:tc>
        <w:tc>
          <w:tcPr>
            <w:tcW w:w="1701" w:type="dxa"/>
            <w:shd w:val="clear" w:color="auto" w:fill="auto"/>
          </w:tcPr>
          <w:p w:rsidR="007D0616" w:rsidRPr="00C13649" w:rsidRDefault="007D0616" w:rsidP="00C13649">
            <w:pPr>
              <w:pStyle w:val="Default"/>
              <w:jc w:val="center"/>
              <w:rPr>
                <w:sz w:val="20"/>
                <w:szCs w:val="20"/>
              </w:rPr>
            </w:pPr>
          </w:p>
        </w:tc>
        <w:tc>
          <w:tcPr>
            <w:tcW w:w="3402" w:type="dxa"/>
            <w:shd w:val="clear" w:color="auto" w:fill="auto"/>
          </w:tcPr>
          <w:p w:rsidR="007D0616" w:rsidRPr="00C13649" w:rsidRDefault="007D0616" w:rsidP="00C13649">
            <w:pPr>
              <w:pStyle w:val="Default"/>
              <w:jc w:val="center"/>
              <w:rPr>
                <w:sz w:val="20"/>
                <w:szCs w:val="20"/>
              </w:rPr>
            </w:pPr>
          </w:p>
        </w:tc>
      </w:tr>
    </w:tbl>
    <w:p w:rsidR="00691D92" w:rsidRDefault="00691D92" w:rsidP="00691D92">
      <w:pPr>
        <w:pStyle w:val="Default"/>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7"/>
        <w:gridCol w:w="7887"/>
      </w:tblGrid>
      <w:tr w:rsidR="007D0616" w:rsidRPr="00C13649" w:rsidTr="00C13649">
        <w:tc>
          <w:tcPr>
            <w:tcW w:w="7887" w:type="dxa"/>
            <w:shd w:val="clear" w:color="auto" w:fill="auto"/>
          </w:tcPr>
          <w:p w:rsidR="007D0616" w:rsidRPr="00C13649" w:rsidRDefault="007D0616" w:rsidP="00C13649">
            <w:pPr>
              <w:pStyle w:val="Default"/>
              <w:jc w:val="center"/>
              <w:rPr>
                <w:sz w:val="20"/>
                <w:szCs w:val="20"/>
              </w:rPr>
            </w:pPr>
            <w:r w:rsidRPr="00C13649">
              <w:rPr>
                <w:sz w:val="20"/>
                <w:szCs w:val="20"/>
              </w:rPr>
              <w:t>Содержание задания (цель)</w:t>
            </w:r>
          </w:p>
        </w:tc>
        <w:tc>
          <w:tcPr>
            <w:tcW w:w="7887" w:type="dxa"/>
            <w:shd w:val="clear" w:color="auto" w:fill="auto"/>
          </w:tcPr>
          <w:p w:rsidR="007D0616" w:rsidRPr="00C13649" w:rsidRDefault="007D0616" w:rsidP="00C13649">
            <w:pPr>
              <w:pStyle w:val="Default"/>
              <w:jc w:val="center"/>
              <w:rPr>
                <w:sz w:val="20"/>
                <w:szCs w:val="20"/>
              </w:rPr>
            </w:pPr>
            <w:r w:rsidRPr="00C13649">
              <w:rPr>
                <w:sz w:val="20"/>
                <w:szCs w:val="20"/>
              </w:rPr>
              <w:t>Краткий отчет о выполнении задания</w:t>
            </w:r>
          </w:p>
        </w:tc>
      </w:tr>
      <w:tr w:rsidR="007D0616" w:rsidRPr="00C13649" w:rsidTr="00C13649">
        <w:tc>
          <w:tcPr>
            <w:tcW w:w="7887" w:type="dxa"/>
            <w:shd w:val="clear" w:color="auto" w:fill="auto"/>
          </w:tcPr>
          <w:p w:rsidR="007D0616" w:rsidRPr="00C13649" w:rsidRDefault="007D0616" w:rsidP="00C13649">
            <w:pPr>
              <w:pStyle w:val="Default"/>
              <w:jc w:val="center"/>
              <w:rPr>
                <w:sz w:val="20"/>
                <w:szCs w:val="20"/>
              </w:rPr>
            </w:pPr>
          </w:p>
        </w:tc>
        <w:tc>
          <w:tcPr>
            <w:tcW w:w="7887" w:type="dxa"/>
            <w:shd w:val="clear" w:color="auto" w:fill="auto"/>
          </w:tcPr>
          <w:p w:rsidR="007D0616" w:rsidRPr="00C13649" w:rsidRDefault="007D0616" w:rsidP="00C13649">
            <w:pPr>
              <w:pStyle w:val="Default"/>
              <w:jc w:val="center"/>
              <w:rPr>
                <w:sz w:val="20"/>
                <w:szCs w:val="20"/>
              </w:rPr>
            </w:pPr>
          </w:p>
        </w:tc>
      </w:tr>
      <w:tr w:rsidR="007D0616" w:rsidRPr="00C13649" w:rsidTr="00C13649">
        <w:tc>
          <w:tcPr>
            <w:tcW w:w="7887" w:type="dxa"/>
            <w:shd w:val="clear" w:color="auto" w:fill="auto"/>
          </w:tcPr>
          <w:p w:rsidR="007D0616" w:rsidRPr="00C13649" w:rsidRDefault="007D0616" w:rsidP="00C13649">
            <w:pPr>
              <w:pStyle w:val="Default"/>
              <w:jc w:val="center"/>
              <w:rPr>
                <w:sz w:val="20"/>
                <w:szCs w:val="20"/>
              </w:rPr>
            </w:pPr>
          </w:p>
        </w:tc>
        <w:tc>
          <w:tcPr>
            <w:tcW w:w="7887" w:type="dxa"/>
            <w:shd w:val="clear" w:color="auto" w:fill="auto"/>
          </w:tcPr>
          <w:p w:rsidR="007D0616" w:rsidRPr="00C13649" w:rsidRDefault="007D0616" w:rsidP="00C13649">
            <w:pPr>
              <w:pStyle w:val="Default"/>
              <w:jc w:val="center"/>
              <w:rPr>
                <w:sz w:val="20"/>
                <w:szCs w:val="20"/>
              </w:rPr>
            </w:pPr>
          </w:p>
        </w:tc>
      </w:tr>
      <w:tr w:rsidR="007D0616" w:rsidRPr="00C13649" w:rsidTr="00C13649">
        <w:tc>
          <w:tcPr>
            <w:tcW w:w="7887" w:type="dxa"/>
            <w:shd w:val="clear" w:color="auto" w:fill="auto"/>
          </w:tcPr>
          <w:p w:rsidR="007D0616" w:rsidRPr="00C13649" w:rsidRDefault="007D0616" w:rsidP="00C13649">
            <w:pPr>
              <w:pStyle w:val="Default"/>
              <w:jc w:val="center"/>
              <w:rPr>
                <w:sz w:val="20"/>
                <w:szCs w:val="20"/>
              </w:rPr>
            </w:pPr>
          </w:p>
        </w:tc>
        <w:tc>
          <w:tcPr>
            <w:tcW w:w="7887" w:type="dxa"/>
            <w:shd w:val="clear" w:color="auto" w:fill="auto"/>
          </w:tcPr>
          <w:p w:rsidR="007D0616" w:rsidRPr="00C13649" w:rsidRDefault="007D0616" w:rsidP="00C13649">
            <w:pPr>
              <w:pStyle w:val="Default"/>
              <w:jc w:val="center"/>
              <w:rPr>
                <w:sz w:val="20"/>
                <w:szCs w:val="20"/>
              </w:rPr>
            </w:pPr>
          </w:p>
        </w:tc>
      </w:tr>
    </w:tbl>
    <w:p w:rsidR="00AB272D" w:rsidRPr="007D0616" w:rsidRDefault="00AB272D" w:rsidP="007D0616">
      <w:pPr>
        <w:pStyle w:val="Default"/>
      </w:pPr>
    </w:p>
    <w:p w:rsidR="00AB272D" w:rsidRPr="007D0616" w:rsidRDefault="007D0616" w:rsidP="007D0616">
      <w:pPr>
        <w:pStyle w:val="Default"/>
        <w:jc w:val="both"/>
      </w:pPr>
      <w:r w:rsidRPr="007D0616">
        <w:t>Глава Администрации</w:t>
      </w:r>
    </w:p>
    <w:p w:rsidR="007D0616" w:rsidRPr="007D0616" w:rsidRDefault="007D0616" w:rsidP="007D0616">
      <w:pPr>
        <w:pStyle w:val="Default"/>
        <w:jc w:val="both"/>
      </w:pPr>
      <w:r w:rsidRPr="007D0616">
        <w:t xml:space="preserve">Красновского сельского поселения       ___________________      </w:t>
      </w:r>
      <w:r>
        <w:t xml:space="preserve">  ____________________</w:t>
      </w:r>
      <w:r w:rsidRPr="007D0616">
        <w:t xml:space="preserve">   </w:t>
      </w:r>
      <w:r>
        <w:t xml:space="preserve">              </w:t>
      </w:r>
      <w:r w:rsidRPr="007D0616">
        <w:t xml:space="preserve"> Работник __________________________</w:t>
      </w:r>
    </w:p>
    <w:p w:rsidR="007D0616" w:rsidRDefault="007D0616" w:rsidP="007D0616">
      <w:pPr>
        <w:pStyle w:val="Default"/>
        <w:jc w:val="both"/>
        <w:rPr>
          <w:sz w:val="20"/>
          <w:szCs w:val="20"/>
        </w:rPr>
      </w:pPr>
      <w:r>
        <w:rPr>
          <w:sz w:val="20"/>
          <w:szCs w:val="20"/>
        </w:rPr>
        <w:t xml:space="preserve">                                                                                       личная подпись                         расшифровка подписи                                                                     личная подпись</w:t>
      </w:r>
    </w:p>
    <w:p w:rsidR="00AB272D" w:rsidRDefault="00AB272D" w:rsidP="00AB272D">
      <w:pPr>
        <w:pStyle w:val="Default"/>
        <w:jc w:val="center"/>
        <w:rPr>
          <w:sz w:val="20"/>
          <w:szCs w:val="20"/>
        </w:rPr>
      </w:pPr>
    </w:p>
    <w:p w:rsidR="007D0616" w:rsidRDefault="007D0616" w:rsidP="007D0616">
      <w:pPr>
        <w:pStyle w:val="Default"/>
        <w:jc w:val="both"/>
      </w:pPr>
      <w:r>
        <w:t>Заключение о выполнении задания ___________________________________________________________________________________________________</w:t>
      </w:r>
    </w:p>
    <w:p w:rsidR="007D0616" w:rsidRDefault="007D0616" w:rsidP="007D0616">
      <w:pPr>
        <w:pStyle w:val="Default"/>
        <w:jc w:val="both"/>
      </w:pPr>
      <w:r>
        <w:t>_________________________________________________________________________________________________________________________________</w:t>
      </w:r>
    </w:p>
    <w:p w:rsidR="007D0616" w:rsidRDefault="007D0616" w:rsidP="007D0616">
      <w:pPr>
        <w:pStyle w:val="Default"/>
        <w:jc w:val="both"/>
      </w:pPr>
    </w:p>
    <w:p w:rsidR="007D0616" w:rsidRDefault="007D0616" w:rsidP="007D0616">
      <w:pPr>
        <w:pStyle w:val="Default"/>
        <w:jc w:val="both"/>
      </w:pPr>
      <w:r>
        <w:t xml:space="preserve">Глава Администрации </w:t>
      </w:r>
    </w:p>
    <w:p w:rsidR="007D0616" w:rsidRDefault="007D0616" w:rsidP="007D0616">
      <w:pPr>
        <w:pStyle w:val="Default"/>
        <w:jc w:val="both"/>
      </w:pPr>
      <w:r>
        <w:t>Красновского сельского поселения     _________________   _______________________</w:t>
      </w:r>
    </w:p>
    <w:p w:rsidR="00691D92" w:rsidRPr="007D0616" w:rsidRDefault="00DC3B64" w:rsidP="007D0616">
      <w:pPr>
        <w:pStyle w:val="Default"/>
        <w:jc w:val="both"/>
        <w:rPr>
          <w:sz w:val="20"/>
          <w:szCs w:val="20"/>
        </w:rPr>
      </w:pPr>
      <w:r>
        <w:t xml:space="preserve">     М.П.</w:t>
      </w:r>
      <w:r w:rsidR="007D0616">
        <w:t xml:space="preserve">                                    </w:t>
      </w:r>
      <w:r>
        <w:t xml:space="preserve">                </w:t>
      </w:r>
      <w:r w:rsidR="007D0616">
        <w:t xml:space="preserve"> </w:t>
      </w:r>
      <w:r w:rsidR="007D0616">
        <w:rPr>
          <w:sz w:val="20"/>
          <w:szCs w:val="20"/>
        </w:rPr>
        <w:t>личная подпись                    расшифровка подписи</w:t>
      </w:r>
    </w:p>
    <w:p w:rsidR="00AB272D" w:rsidRDefault="00AB272D" w:rsidP="00AB272D">
      <w:pPr>
        <w:pStyle w:val="ae"/>
        <w:jc w:val="right"/>
      </w:pPr>
      <w:r>
        <w:t xml:space="preserve">Приложение № 3 </w:t>
      </w:r>
    </w:p>
    <w:p w:rsidR="00AB272D" w:rsidRDefault="00AB272D" w:rsidP="00AB272D">
      <w:pPr>
        <w:pStyle w:val="ae"/>
        <w:jc w:val="right"/>
      </w:pPr>
      <w:r>
        <w:t>к Положению о служебных</w:t>
      </w:r>
    </w:p>
    <w:p w:rsidR="00AB272D" w:rsidRDefault="00AB272D" w:rsidP="00AB272D">
      <w:pPr>
        <w:pStyle w:val="ae"/>
        <w:jc w:val="right"/>
      </w:pPr>
      <w:r>
        <w:t xml:space="preserve"> поездках работников </w:t>
      </w:r>
    </w:p>
    <w:p w:rsidR="00AB272D" w:rsidRDefault="00AB272D" w:rsidP="00AB272D">
      <w:pPr>
        <w:pStyle w:val="ae"/>
        <w:jc w:val="right"/>
      </w:pPr>
      <w:r>
        <w:t xml:space="preserve">Администрации Красновского </w:t>
      </w:r>
    </w:p>
    <w:p w:rsidR="00AB272D" w:rsidRDefault="00AB272D" w:rsidP="00AB272D">
      <w:pPr>
        <w:pStyle w:val="ae"/>
        <w:jc w:val="right"/>
      </w:pPr>
      <w:r>
        <w:t xml:space="preserve">сельского поселения, </w:t>
      </w:r>
    </w:p>
    <w:p w:rsidR="00AB272D" w:rsidRDefault="00AB272D" w:rsidP="00AB272D">
      <w:pPr>
        <w:pStyle w:val="ae"/>
        <w:jc w:val="right"/>
      </w:pPr>
      <w:r>
        <w:t>постоянная работа которых</w:t>
      </w:r>
    </w:p>
    <w:p w:rsidR="00AB272D" w:rsidRDefault="00AB272D" w:rsidP="00AB272D">
      <w:pPr>
        <w:pStyle w:val="ae"/>
        <w:jc w:val="right"/>
      </w:pPr>
      <w:r>
        <w:t xml:space="preserve"> имеет разъездной характер</w:t>
      </w:r>
    </w:p>
    <w:p w:rsidR="00AB272D" w:rsidRDefault="00AB272D" w:rsidP="00AB272D">
      <w:pPr>
        <w:pStyle w:val="Default"/>
        <w:jc w:val="center"/>
      </w:pPr>
    </w:p>
    <w:p w:rsidR="00AB272D" w:rsidRDefault="00AB272D" w:rsidP="00AB272D">
      <w:pPr>
        <w:pStyle w:val="Default"/>
        <w:jc w:val="center"/>
      </w:pPr>
    </w:p>
    <w:p w:rsidR="00AB272D" w:rsidRPr="00AB272D" w:rsidRDefault="00AB272D" w:rsidP="00AB272D">
      <w:pPr>
        <w:pStyle w:val="Default"/>
        <w:jc w:val="center"/>
      </w:pPr>
      <w:r w:rsidRPr="00AB272D">
        <w:t>ЖУРНАЛ</w:t>
      </w:r>
    </w:p>
    <w:p w:rsidR="00AB272D" w:rsidRDefault="00AB272D" w:rsidP="00AB272D">
      <w:pPr>
        <w:pStyle w:val="Default"/>
        <w:jc w:val="center"/>
      </w:pPr>
      <w:r w:rsidRPr="00AB272D">
        <w:t>учета движения маршрутных листов</w:t>
      </w:r>
    </w:p>
    <w:p w:rsidR="00AB272D" w:rsidRDefault="00AB272D" w:rsidP="00AB272D">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544"/>
        <w:gridCol w:w="2410"/>
        <w:gridCol w:w="2268"/>
        <w:gridCol w:w="2410"/>
      </w:tblGrid>
      <w:tr w:rsidR="00AB272D" w:rsidTr="007D0616">
        <w:tc>
          <w:tcPr>
            <w:tcW w:w="1951" w:type="dxa"/>
            <w:vMerge w:val="restart"/>
            <w:shd w:val="clear" w:color="auto" w:fill="auto"/>
          </w:tcPr>
          <w:p w:rsidR="00AB272D" w:rsidRPr="006728EB" w:rsidRDefault="00AB272D" w:rsidP="006728EB">
            <w:pPr>
              <w:pStyle w:val="Default"/>
              <w:jc w:val="center"/>
              <w:rPr>
                <w:sz w:val="23"/>
                <w:szCs w:val="23"/>
              </w:rPr>
            </w:pPr>
            <w:r w:rsidRPr="006728EB">
              <w:rPr>
                <w:sz w:val="23"/>
                <w:szCs w:val="23"/>
              </w:rPr>
              <w:t xml:space="preserve">Номер и дата выдачи маршрутного листа </w:t>
            </w:r>
          </w:p>
          <w:p w:rsidR="00AB272D" w:rsidRDefault="00AB272D" w:rsidP="006728EB">
            <w:pPr>
              <w:pStyle w:val="Default"/>
              <w:jc w:val="center"/>
            </w:pPr>
          </w:p>
        </w:tc>
        <w:tc>
          <w:tcPr>
            <w:tcW w:w="6237" w:type="dxa"/>
            <w:gridSpan w:val="2"/>
            <w:shd w:val="clear" w:color="auto" w:fill="auto"/>
          </w:tcPr>
          <w:p w:rsidR="00AB272D" w:rsidRDefault="00AB272D" w:rsidP="006728EB">
            <w:pPr>
              <w:pStyle w:val="Default"/>
              <w:jc w:val="center"/>
            </w:pPr>
            <w:r w:rsidRPr="006728EB">
              <w:rPr>
                <w:sz w:val="23"/>
                <w:szCs w:val="23"/>
              </w:rPr>
              <w:t xml:space="preserve">Работник </w:t>
            </w:r>
          </w:p>
        </w:tc>
        <w:tc>
          <w:tcPr>
            <w:tcW w:w="7088" w:type="dxa"/>
            <w:gridSpan w:val="3"/>
            <w:shd w:val="clear" w:color="auto" w:fill="auto"/>
          </w:tcPr>
          <w:p w:rsidR="00AB272D" w:rsidRPr="006728EB" w:rsidRDefault="00AB272D" w:rsidP="006728EB">
            <w:pPr>
              <w:pStyle w:val="Default"/>
              <w:jc w:val="center"/>
              <w:rPr>
                <w:sz w:val="23"/>
                <w:szCs w:val="23"/>
              </w:rPr>
            </w:pPr>
            <w:r w:rsidRPr="006728EB">
              <w:rPr>
                <w:sz w:val="23"/>
                <w:szCs w:val="23"/>
              </w:rPr>
              <w:t>Подпись</w:t>
            </w:r>
          </w:p>
          <w:p w:rsidR="00AB272D" w:rsidRPr="006728EB" w:rsidRDefault="00AB272D" w:rsidP="006728EB">
            <w:pPr>
              <w:pStyle w:val="Default"/>
              <w:jc w:val="center"/>
              <w:rPr>
                <w:sz w:val="23"/>
                <w:szCs w:val="23"/>
              </w:rPr>
            </w:pPr>
            <w:r w:rsidRPr="006728EB">
              <w:rPr>
                <w:sz w:val="23"/>
                <w:szCs w:val="23"/>
              </w:rPr>
              <w:t>(с указанием даты)</w:t>
            </w:r>
          </w:p>
        </w:tc>
      </w:tr>
      <w:tr w:rsidR="00AB2851" w:rsidTr="007D0616">
        <w:tc>
          <w:tcPr>
            <w:tcW w:w="1951" w:type="dxa"/>
            <w:vMerge/>
            <w:shd w:val="clear" w:color="auto" w:fill="auto"/>
          </w:tcPr>
          <w:p w:rsidR="00AB2851" w:rsidRDefault="00AB2851" w:rsidP="006728EB">
            <w:pPr>
              <w:pStyle w:val="Default"/>
              <w:jc w:val="center"/>
            </w:pPr>
          </w:p>
        </w:tc>
        <w:tc>
          <w:tcPr>
            <w:tcW w:w="2693" w:type="dxa"/>
            <w:shd w:val="clear" w:color="auto" w:fill="auto"/>
          </w:tcPr>
          <w:p w:rsidR="00AB2851" w:rsidRDefault="00AB2851" w:rsidP="006728EB">
            <w:pPr>
              <w:pStyle w:val="Default"/>
              <w:jc w:val="center"/>
            </w:pPr>
            <w:r>
              <w:t>Должность</w:t>
            </w:r>
          </w:p>
        </w:tc>
        <w:tc>
          <w:tcPr>
            <w:tcW w:w="3544" w:type="dxa"/>
            <w:shd w:val="clear" w:color="auto" w:fill="auto"/>
          </w:tcPr>
          <w:p w:rsidR="00AB2851" w:rsidRDefault="00AB2851" w:rsidP="006728EB">
            <w:pPr>
              <w:pStyle w:val="Default"/>
              <w:jc w:val="center"/>
            </w:pPr>
            <w:r>
              <w:t>Ф.И.О.</w:t>
            </w:r>
          </w:p>
        </w:tc>
        <w:tc>
          <w:tcPr>
            <w:tcW w:w="2410" w:type="dxa"/>
            <w:shd w:val="clear" w:color="auto" w:fill="auto"/>
          </w:tcPr>
          <w:p w:rsidR="00AB2851" w:rsidRDefault="00AB2851" w:rsidP="006728EB">
            <w:pPr>
              <w:pStyle w:val="Default"/>
              <w:jc w:val="center"/>
            </w:pPr>
            <w:r>
              <w:t>работника в получении</w:t>
            </w:r>
          </w:p>
        </w:tc>
        <w:tc>
          <w:tcPr>
            <w:tcW w:w="2268" w:type="dxa"/>
            <w:shd w:val="clear" w:color="auto" w:fill="auto"/>
          </w:tcPr>
          <w:p w:rsidR="00AB2851" w:rsidRDefault="00AB2851" w:rsidP="006728EB">
            <w:pPr>
              <w:pStyle w:val="Default"/>
              <w:jc w:val="center"/>
            </w:pPr>
            <w:r>
              <w:t>специалиста по кадровой работе в приемке</w:t>
            </w:r>
          </w:p>
        </w:tc>
        <w:tc>
          <w:tcPr>
            <w:tcW w:w="2410" w:type="dxa"/>
            <w:shd w:val="clear" w:color="auto" w:fill="auto"/>
          </w:tcPr>
          <w:p w:rsidR="00AB2851" w:rsidRDefault="00AB2851" w:rsidP="006728EB">
            <w:pPr>
              <w:pStyle w:val="Default"/>
              <w:jc w:val="center"/>
            </w:pPr>
            <w:r>
              <w:t>бухгалтера в приемке</w:t>
            </w:r>
          </w:p>
        </w:tc>
      </w:tr>
      <w:tr w:rsidR="00AB2851" w:rsidTr="007D0616">
        <w:tc>
          <w:tcPr>
            <w:tcW w:w="1951" w:type="dxa"/>
            <w:shd w:val="clear" w:color="auto" w:fill="auto"/>
          </w:tcPr>
          <w:p w:rsidR="00AB2851" w:rsidRDefault="00AB2851" w:rsidP="006728EB">
            <w:pPr>
              <w:pStyle w:val="Default"/>
              <w:jc w:val="center"/>
            </w:pPr>
            <w:r>
              <w:t>1</w:t>
            </w:r>
          </w:p>
        </w:tc>
        <w:tc>
          <w:tcPr>
            <w:tcW w:w="2693" w:type="dxa"/>
            <w:shd w:val="clear" w:color="auto" w:fill="auto"/>
          </w:tcPr>
          <w:p w:rsidR="00AB2851" w:rsidRDefault="00AB2851" w:rsidP="006728EB">
            <w:pPr>
              <w:pStyle w:val="Default"/>
              <w:jc w:val="center"/>
            </w:pPr>
            <w:r>
              <w:t>2</w:t>
            </w:r>
          </w:p>
        </w:tc>
        <w:tc>
          <w:tcPr>
            <w:tcW w:w="3544" w:type="dxa"/>
            <w:shd w:val="clear" w:color="auto" w:fill="auto"/>
          </w:tcPr>
          <w:p w:rsidR="00AB2851" w:rsidRDefault="00AB2851" w:rsidP="006728EB">
            <w:pPr>
              <w:pStyle w:val="Default"/>
              <w:jc w:val="center"/>
            </w:pPr>
            <w:r>
              <w:t>3</w:t>
            </w:r>
          </w:p>
        </w:tc>
        <w:tc>
          <w:tcPr>
            <w:tcW w:w="2410" w:type="dxa"/>
            <w:shd w:val="clear" w:color="auto" w:fill="auto"/>
          </w:tcPr>
          <w:p w:rsidR="00AB2851" w:rsidRDefault="00AB2851" w:rsidP="006728EB">
            <w:pPr>
              <w:pStyle w:val="Default"/>
              <w:jc w:val="center"/>
            </w:pPr>
            <w:r>
              <w:t>4</w:t>
            </w:r>
          </w:p>
        </w:tc>
        <w:tc>
          <w:tcPr>
            <w:tcW w:w="2268" w:type="dxa"/>
            <w:shd w:val="clear" w:color="auto" w:fill="auto"/>
          </w:tcPr>
          <w:p w:rsidR="00AB2851" w:rsidRDefault="00AB2851" w:rsidP="006728EB">
            <w:pPr>
              <w:pStyle w:val="Default"/>
              <w:jc w:val="center"/>
            </w:pPr>
            <w:r>
              <w:t>5</w:t>
            </w:r>
          </w:p>
        </w:tc>
        <w:tc>
          <w:tcPr>
            <w:tcW w:w="2410" w:type="dxa"/>
            <w:shd w:val="clear" w:color="auto" w:fill="auto"/>
          </w:tcPr>
          <w:p w:rsidR="00AB2851" w:rsidRDefault="00AB2851" w:rsidP="006728EB">
            <w:pPr>
              <w:pStyle w:val="Default"/>
              <w:jc w:val="center"/>
            </w:pPr>
            <w:r>
              <w:t>6</w:t>
            </w:r>
          </w:p>
        </w:tc>
      </w:tr>
      <w:tr w:rsidR="00AB2851" w:rsidTr="007D0616">
        <w:tc>
          <w:tcPr>
            <w:tcW w:w="1951" w:type="dxa"/>
            <w:shd w:val="clear" w:color="auto" w:fill="auto"/>
          </w:tcPr>
          <w:p w:rsidR="00AB2851" w:rsidRDefault="00AB2851" w:rsidP="006728EB">
            <w:pPr>
              <w:pStyle w:val="Default"/>
              <w:jc w:val="center"/>
            </w:pPr>
          </w:p>
        </w:tc>
        <w:tc>
          <w:tcPr>
            <w:tcW w:w="2693" w:type="dxa"/>
            <w:shd w:val="clear" w:color="auto" w:fill="auto"/>
          </w:tcPr>
          <w:p w:rsidR="00AB2851" w:rsidRDefault="00AB2851" w:rsidP="006728EB">
            <w:pPr>
              <w:pStyle w:val="Default"/>
              <w:jc w:val="center"/>
            </w:pPr>
          </w:p>
        </w:tc>
        <w:tc>
          <w:tcPr>
            <w:tcW w:w="3544"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c>
          <w:tcPr>
            <w:tcW w:w="2268"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r>
      <w:tr w:rsidR="00AB2851" w:rsidTr="007D0616">
        <w:tc>
          <w:tcPr>
            <w:tcW w:w="1951" w:type="dxa"/>
            <w:shd w:val="clear" w:color="auto" w:fill="auto"/>
          </w:tcPr>
          <w:p w:rsidR="00AB2851" w:rsidRDefault="00AB2851" w:rsidP="006728EB">
            <w:pPr>
              <w:pStyle w:val="Default"/>
              <w:jc w:val="center"/>
            </w:pPr>
          </w:p>
        </w:tc>
        <w:tc>
          <w:tcPr>
            <w:tcW w:w="2693" w:type="dxa"/>
            <w:shd w:val="clear" w:color="auto" w:fill="auto"/>
          </w:tcPr>
          <w:p w:rsidR="00AB2851" w:rsidRDefault="00AB2851" w:rsidP="006728EB">
            <w:pPr>
              <w:pStyle w:val="Default"/>
              <w:jc w:val="center"/>
            </w:pPr>
          </w:p>
        </w:tc>
        <w:tc>
          <w:tcPr>
            <w:tcW w:w="3544"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c>
          <w:tcPr>
            <w:tcW w:w="2268"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r>
      <w:tr w:rsidR="00AB2851" w:rsidTr="007D0616">
        <w:tc>
          <w:tcPr>
            <w:tcW w:w="1951" w:type="dxa"/>
            <w:shd w:val="clear" w:color="auto" w:fill="auto"/>
          </w:tcPr>
          <w:p w:rsidR="00AB2851" w:rsidRDefault="00AB2851" w:rsidP="006728EB">
            <w:pPr>
              <w:pStyle w:val="Default"/>
              <w:jc w:val="center"/>
            </w:pPr>
          </w:p>
        </w:tc>
        <w:tc>
          <w:tcPr>
            <w:tcW w:w="2693" w:type="dxa"/>
            <w:shd w:val="clear" w:color="auto" w:fill="auto"/>
          </w:tcPr>
          <w:p w:rsidR="00AB2851" w:rsidRDefault="00AB2851" w:rsidP="006728EB">
            <w:pPr>
              <w:pStyle w:val="Default"/>
              <w:jc w:val="center"/>
            </w:pPr>
          </w:p>
        </w:tc>
        <w:tc>
          <w:tcPr>
            <w:tcW w:w="3544"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c>
          <w:tcPr>
            <w:tcW w:w="2268"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r>
      <w:tr w:rsidR="00AB2851" w:rsidTr="007D0616">
        <w:tc>
          <w:tcPr>
            <w:tcW w:w="1951" w:type="dxa"/>
            <w:shd w:val="clear" w:color="auto" w:fill="auto"/>
          </w:tcPr>
          <w:p w:rsidR="00AB2851" w:rsidRDefault="00AB2851" w:rsidP="006728EB">
            <w:pPr>
              <w:pStyle w:val="Default"/>
              <w:jc w:val="center"/>
            </w:pPr>
          </w:p>
        </w:tc>
        <w:tc>
          <w:tcPr>
            <w:tcW w:w="2693" w:type="dxa"/>
            <w:shd w:val="clear" w:color="auto" w:fill="auto"/>
          </w:tcPr>
          <w:p w:rsidR="00AB2851" w:rsidRDefault="00AB2851" w:rsidP="006728EB">
            <w:pPr>
              <w:pStyle w:val="Default"/>
              <w:jc w:val="center"/>
            </w:pPr>
          </w:p>
        </w:tc>
        <w:tc>
          <w:tcPr>
            <w:tcW w:w="3544"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c>
          <w:tcPr>
            <w:tcW w:w="2268" w:type="dxa"/>
            <w:shd w:val="clear" w:color="auto" w:fill="auto"/>
          </w:tcPr>
          <w:p w:rsidR="00AB2851" w:rsidRDefault="00AB2851" w:rsidP="006728EB">
            <w:pPr>
              <w:pStyle w:val="Default"/>
              <w:jc w:val="center"/>
            </w:pPr>
          </w:p>
        </w:tc>
        <w:tc>
          <w:tcPr>
            <w:tcW w:w="2410" w:type="dxa"/>
            <w:shd w:val="clear" w:color="auto" w:fill="auto"/>
          </w:tcPr>
          <w:p w:rsidR="00AB2851" w:rsidRDefault="00AB2851" w:rsidP="006728EB">
            <w:pPr>
              <w:pStyle w:val="Default"/>
              <w:jc w:val="center"/>
            </w:pPr>
          </w:p>
        </w:tc>
      </w:tr>
    </w:tbl>
    <w:p w:rsidR="00AB272D" w:rsidRPr="00AB272D" w:rsidRDefault="00AB272D" w:rsidP="00AB272D">
      <w:pPr>
        <w:pStyle w:val="Default"/>
        <w:jc w:val="center"/>
      </w:pPr>
    </w:p>
    <w:sectPr w:rsidR="00AB272D" w:rsidRPr="00AB272D" w:rsidSect="007D0616">
      <w:pgSz w:w="16834" w:h="11909" w:orient="landscape" w:code="9"/>
      <w:pgMar w:top="567" w:right="425" w:bottom="567" w:left="85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AD8" w:rsidRDefault="00BB1AD8" w:rsidP="0072425F">
      <w:r>
        <w:separator/>
      </w:r>
    </w:p>
  </w:endnote>
  <w:endnote w:type="continuationSeparator" w:id="0">
    <w:p w:rsidR="00BB1AD8" w:rsidRDefault="00BB1AD8" w:rsidP="0072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A49" w:rsidRDefault="00EF0A49" w:rsidP="001C3BFA">
    <w:pPr>
      <w:pStyle w:val="a8"/>
      <w:jc w:val="center"/>
    </w:pPr>
  </w:p>
  <w:p w:rsidR="00EF0A49" w:rsidRDefault="00EF0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AD8" w:rsidRDefault="00BB1AD8" w:rsidP="0072425F">
      <w:r>
        <w:separator/>
      </w:r>
    </w:p>
  </w:footnote>
  <w:footnote w:type="continuationSeparator" w:id="0">
    <w:p w:rsidR="00BB1AD8" w:rsidRDefault="00BB1AD8" w:rsidP="0072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BAF"/>
    <w:rsid w:val="00007B76"/>
    <w:rsid w:val="000155B2"/>
    <w:rsid w:val="00024C0A"/>
    <w:rsid w:val="000372F0"/>
    <w:rsid w:val="000730CC"/>
    <w:rsid w:val="00090D1A"/>
    <w:rsid w:val="000926C2"/>
    <w:rsid w:val="000B134B"/>
    <w:rsid w:val="000B7EE2"/>
    <w:rsid w:val="000C1BBC"/>
    <w:rsid w:val="000D4BAF"/>
    <w:rsid w:val="00144769"/>
    <w:rsid w:val="001913A8"/>
    <w:rsid w:val="001953F0"/>
    <w:rsid w:val="001B48BE"/>
    <w:rsid w:val="001C3BFA"/>
    <w:rsid w:val="001E678B"/>
    <w:rsid w:val="00204DDC"/>
    <w:rsid w:val="00207143"/>
    <w:rsid w:val="00231AA0"/>
    <w:rsid w:val="002464E8"/>
    <w:rsid w:val="00247189"/>
    <w:rsid w:val="00277F7A"/>
    <w:rsid w:val="00281E6D"/>
    <w:rsid w:val="002B5619"/>
    <w:rsid w:val="002D4556"/>
    <w:rsid w:val="002E232E"/>
    <w:rsid w:val="002F0096"/>
    <w:rsid w:val="00320238"/>
    <w:rsid w:val="00355B59"/>
    <w:rsid w:val="00362295"/>
    <w:rsid w:val="003E07E4"/>
    <w:rsid w:val="00443B75"/>
    <w:rsid w:val="00476166"/>
    <w:rsid w:val="00486692"/>
    <w:rsid w:val="004B0CAD"/>
    <w:rsid w:val="004B7955"/>
    <w:rsid w:val="004D0036"/>
    <w:rsid w:val="004F0728"/>
    <w:rsid w:val="004F4032"/>
    <w:rsid w:val="0051324D"/>
    <w:rsid w:val="00526B8A"/>
    <w:rsid w:val="00571A7C"/>
    <w:rsid w:val="005B1C4E"/>
    <w:rsid w:val="005E4D35"/>
    <w:rsid w:val="006036C2"/>
    <w:rsid w:val="00610BE7"/>
    <w:rsid w:val="00646878"/>
    <w:rsid w:val="006728EB"/>
    <w:rsid w:val="006864C6"/>
    <w:rsid w:val="00691D92"/>
    <w:rsid w:val="006A58A3"/>
    <w:rsid w:val="006E09C2"/>
    <w:rsid w:val="006F361A"/>
    <w:rsid w:val="006F52B3"/>
    <w:rsid w:val="00705FB5"/>
    <w:rsid w:val="007073C8"/>
    <w:rsid w:val="007222D8"/>
    <w:rsid w:val="0072425F"/>
    <w:rsid w:val="00727B2F"/>
    <w:rsid w:val="007345A0"/>
    <w:rsid w:val="00750BF9"/>
    <w:rsid w:val="00765D05"/>
    <w:rsid w:val="007B1FA7"/>
    <w:rsid w:val="007C0DA5"/>
    <w:rsid w:val="007C7F17"/>
    <w:rsid w:val="007D0616"/>
    <w:rsid w:val="007D49FB"/>
    <w:rsid w:val="007E4DA5"/>
    <w:rsid w:val="007E78ED"/>
    <w:rsid w:val="007F713B"/>
    <w:rsid w:val="008336A5"/>
    <w:rsid w:val="0084552E"/>
    <w:rsid w:val="00891FAE"/>
    <w:rsid w:val="008A3A00"/>
    <w:rsid w:val="008B7B09"/>
    <w:rsid w:val="008C0B01"/>
    <w:rsid w:val="008C7E83"/>
    <w:rsid w:val="008F016C"/>
    <w:rsid w:val="008F6123"/>
    <w:rsid w:val="00912860"/>
    <w:rsid w:val="00933A8A"/>
    <w:rsid w:val="00954A9F"/>
    <w:rsid w:val="00982453"/>
    <w:rsid w:val="00984C47"/>
    <w:rsid w:val="00994F8D"/>
    <w:rsid w:val="009B67E5"/>
    <w:rsid w:val="00A17037"/>
    <w:rsid w:val="00A33D41"/>
    <w:rsid w:val="00A473F0"/>
    <w:rsid w:val="00A83427"/>
    <w:rsid w:val="00AA6D27"/>
    <w:rsid w:val="00AB272D"/>
    <w:rsid w:val="00AB2851"/>
    <w:rsid w:val="00AB64A0"/>
    <w:rsid w:val="00B21FD2"/>
    <w:rsid w:val="00B31564"/>
    <w:rsid w:val="00B3482D"/>
    <w:rsid w:val="00B64080"/>
    <w:rsid w:val="00B67552"/>
    <w:rsid w:val="00B92881"/>
    <w:rsid w:val="00BA0184"/>
    <w:rsid w:val="00BB1AD8"/>
    <w:rsid w:val="00BF5233"/>
    <w:rsid w:val="00C05074"/>
    <w:rsid w:val="00C13649"/>
    <w:rsid w:val="00C22669"/>
    <w:rsid w:val="00C236CE"/>
    <w:rsid w:val="00C34008"/>
    <w:rsid w:val="00C559F8"/>
    <w:rsid w:val="00C67134"/>
    <w:rsid w:val="00CB5762"/>
    <w:rsid w:val="00CE0051"/>
    <w:rsid w:val="00CE0F5C"/>
    <w:rsid w:val="00D05584"/>
    <w:rsid w:val="00D26B7F"/>
    <w:rsid w:val="00D34996"/>
    <w:rsid w:val="00D42EEF"/>
    <w:rsid w:val="00D87CC9"/>
    <w:rsid w:val="00D948C2"/>
    <w:rsid w:val="00DA06F0"/>
    <w:rsid w:val="00DB43A5"/>
    <w:rsid w:val="00DB78EE"/>
    <w:rsid w:val="00DC3B64"/>
    <w:rsid w:val="00DC4195"/>
    <w:rsid w:val="00DD3946"/>
    <w:rsid w:val="00DD3AD2"/>
    <w:rsid w:val="00DD70AD"/>
    <w:rsid w:val="00E135F8"/>
    <w:rsid w:val="00E22C22"/>
    <w:rsid w:val="00E54915"/>
    <w:rsid w:val="00E738FD"/>
    <w:rsid w:val="00EF0A49"/>
    <w:rsid w:val="00F05881"/>
    <w:rsid w:val="00F47E77"/>
    <w:rsid w:val="00FD2B81"/>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24CC03-775F-41ED-99D2-86A41E61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9"/>
    <w:qFormat/>
    <w:rsid w:val="0072425F"/>
    <w:pPr>
      <w:keepNext/>
      <w:spacing w:line="220" w:lineRule="exact"/>
      <w:jc w:val="center"/>
      <w:outlineLvl w:val="0"/>
    </w:pPr>
    <w:rPr>
      <w:rFonts w:ascii="AG Souvenir" w:hAnsi="AG Souvenir"/>
      <w:b/>
      <w:spacing w:val="38"/>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rsid w:val="002F0096"/>
    <w:rPr>
      <w:strike w:val="0"/>
      <w:dstrike w:val="0"/>
      <w:color w:val="868788"/>
      <w:u w:val="none"/>
      <w:effect w:val="none"/>
    </w:rPr>
  </w:style>
  <w:style w:type="paragraph" w:customStyle="1" w:styleId="31">
    <w:name w:val="Основной текст с отступом 31"/>
    <w:basedOn w:val="a"/>
    <w:rsid w:val="0072425F"/>
    <w:pPr>
      <w:ind w:firstLine="851"/>
      <w:jc w:val="both"/>
    </w:pPr>
    <w:rPr>
      <w:sz w:val="28"/>
      <w:szCs w:val="20"/>
    </w:rPr>
  </w:style>
  <w:style w:type="character" w:customStyle="1" w:styleId="10">
    <w:name w:val="Заголовок 1 Знак"/>
    <w:link w:val="1"/>
    <w:uiPriority w:val="99"/>
    <w:rsid w:val="0072425F"/>
    <w:rPr>
      <w:rFonts w:ascii="AG Souvenir" w:hAnsi="AG Souvenir"/>
      <w:b/>
      <w:spacing w:val="38"/>
      <w:sz w:val="28"/>
    </w:rPr>
  </w:style>
  <w:style w:type="paragraph" w:customStyle="1" w:styleId="Postan">
    <w:name w:val="Postan"/>
    <w:basedOn w:val="a"/>
    <w:uiPriority w:val="99"/>
    <w:rsid w:val="0072425F"/>
    <w:pPr>
      <w:jc w:val="center"/>
    </w:pPr>
    <w:rPr>
      <w:sz w:val="28"/>
      <w:szCs w:val="20"/>
    </w:rPr>
  </w:style>
  <w:style w:type="paragraph" w:customStyle="1" w:styleId="ConsPlusNormal">
    <w:name w:val="ConsPlusNormal"/>
    <w:rsid w:val="0072425F"/>
    <w:pPr>
      <w:autoSpaceDE w:val="0"/>
      <w:autoSpaceDN w:val="0"/>
      <w:adjustRightInd w:val="0"/>
    </w:pPr>
    <w:rPr>
      <w:sz w:val="28"/>
      <w:szCs w:val="28"/>
    </w:rPr>
  </w:style>
  <w:style w:type="paragraph" w:customStyle="1" w:styleId="ConsPlusTitle">
    <w:name w:val="ConsPlusTitle"/>
    <w:rsid w:val="0072425F"/>
    <w:pPr>
      <w:widowControl w:val="0"/>
      <w:autoSpaceDE w:val="0"/>
      <w:autoSpaceDN w:val="0"/>
    </w:pPr>
    <w:rPr>
      <w:b/>
      <w:sz w:val="28"/>
    </w:rPr>
  </w:style>
  <w:style w:type="paragraph" w:styleId="a6">
    <w:name w:val="header"/>
    <w:basedOn w:val="a"/>
    <w:link w:val="a7"/>
    <w:rsid w:val="0072425F"/>
    <w:pPr>
      <w:tabs>
        <w:tab w:val="center" w:pos="4677"/>
        <w:tab w:val="right" w:pos="9355"/>
      </w:tabs>
    </w:pPr>
  </w:style>
  <w:style w:type="character" w:customStyle="1" w:styleId="a7">
    <w:name w:val="Верхний колонтитул Знак"/>
    <w:link w:val="a6"/>
    <w:rsid w:val="0072425F"/>
    <w:rPr>
      <w:sz w:val="24"/>
      <w:szCs w:val="24"/>
    </w:rPr>
  </w:style>
  <w:style w:type="paragraph" w:styleId="a8">
    <w:name w:val="footer"/>
    <w:basedOn w:val="a"/>
    <w:link w:val="a9"/>
    <w:uiPriority w:val="99"/>
    <w:rsid w:val="0072425F"/>
    <w:pPr>
      <w:tabs>
        <w:tab w:val="center" w:pos="4677"/>
        <w:tab w:val="right" w:pos="9355"/>
      </w:tabs>
    </w:pPr>
  </w:style>
  <w:style w:type="character" w:customStyle="1" w:styleId="a9">
    <w:name w:val="Нижний колонтитул Знак"/>
    <w:link w:val="a8"/>
    <w:uiPriority w:val="99"/>
    <w:rsid w:val="0072425F"/>
    <w:rPr>
      <w:sz w:val="24"/>
      <w:szCs w:val="24"/>
    </w:rPr>
  </w:style>
  <w:style w:type="paragraph" w:styleId="aa">
    <w:name w:val="Body Text"/>
    <w:basedOn w:val="a"/>
    <w:link w:val="ab"/>
    <w:rsid w:val="00526B8A"/>
    <w:rPr>
      <w:sz w:val="28"/>
      <w:szCs w:val="20"/>
    </w:rPr>
  </w:style>
  <w:style w:type="character" w:customStyle="1" w:styleId="ab">
    <w:name w:val="Основной текст Знак"/>
    <w:link w:val="aa"/>
    <w:rsid w:val="00526B8A"/>
    <w:rPr>
      <w:sz w:val="28"/>
    </w:rPr>
  </w:style>
  <w:style w:type="character" w:customStyle="1" w:styleId="11">
    <w:name w:val="Заголовок №1_"/>
    <w:link w:val="12"/>
    <w:locked/>
    <w:rsid w:val="00526B8A"/>
    <w:rPr>
      <w:b/>
      <w:bCs/>
      <w:sz w:val="34"/>
      <w:szCs w:val="34"/>
      <w:shd w:val="clear" w:color="auto" w:fill="FFFFFF"/>
    </w:rPr>
  </w:style>
  <w:style w:type="paragraph" w:customStyle="1" w:styleId="12">
    <w:name w:val="Заголовок №1"/>
    <w:basedOn w:val="a"/>
    <w:link w:val="11"/>
    <w:rsid w:val="00526B8A"/>
    <w:pPr>
      <w:shd w:val="clear" w:color="auto" w:fill="FFFFFF"/>
      <w:spacing w:before="420" w:after="420" w:line="240" w:lineRule="atLeast"/>
      <w:outlineLvl w:val="0"/>
    </w:pPr>
    <w:rPr>
      <w:b/>
      <w:bCs/>
      <w:sz w:val="34"/>
      <w:szCs w:val="34"/>
    </w:rPr>
  </w:style>
  <w:style w:type="paragraph" w:styleId="ac">
    <w:name w:val="Обычный (веб)"/>
    <w:basedOn w:val="a"/>
    <w:uiPriority w:val="99"/>
    <w:rsid w:val="00A17037"/>
    <w:pPr>
      <w:spacing w:after="225"/>
    </w:pPr>
  </w:style>
  <w:style w:type="paragraph" w:customStyle="1" w:styleId="ad">
    <w:name w:val="Знак Знак Знак Знак Знак Знак Знак Знак Знак Знак Знак Знак Знак Знак Знак Знак Знак Знак Знак"/>
    <w:basedOn w:val="a"/>
    <w:next w:val="a"/>
    <w:semiHidden/>
    <w:rsid w:val="00A17037"/>
    <w:pPr>
      <w:spacing w:after="160" w:line="240" w:lineRule="exact"/>
    </w:pPr>
    <w:rPr>
      <w:rFonts w:ascii="Arial" w:hAnsi="Arial" w:cs="Arial"/>
      <w:sz w:val="20"/>
      <w:szCs w:val="20"/>
      <w:lang w:val="en-US" w:eastAsia="en-US"/>
    </w:rPr>
  </w:style>
  <w:style w:type="paragraph" w:styleId="ae">
    <w:name w:val="No Spacing"/>
    <w:uiPriority w:val="1"/>
    <w:qFormat/>
    <w:rsid w:val="00DB43A5"/>
    <w:rPr>
      <w:sz w:val="24"/>
      <w:szCs w:val="24"/>
    </w:rPr>
  </w:style>
  <w:style w:type="paragraph" w:customStyle="1" w:styleId="Default">
    <w:name w:val="Default"/>
    <w:rsid w:val="004D00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Николаева</dc:creator>
  <cp:keywords/>
  <cp:lastModifiedBy>Pai Pinky</cp:lastModifiedBy>
  <cp:revision>2</cp:revision>
  <cp:lastPrinted>2019-04-23T10:46:00Z</cp:lastPrinted>
  <dcterms:created xsi:type="dcterms:W3CDTF">2025-07-09T22:14:00Z</dcterms:created>
  <dcterms:modified xsi:type="dcterms:W3CDTF">2025-07-09T22:14:00Z</dcterms:modified>
</cp:coreProperties>
</file>